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7E" w:rsidRPr="005A507E" w:rsidRDefault="005A507E" w:rsidP="005A507E">
      <w:pPr>
        <w:autoSpaceDE w:val="0"/>
        <w:autoSpaceDN w:val="0"/>
        <w:adjustRightInd w:val="0"/>
        <w:spacing w:after="0" w:line="240" w:lineRule="auto"/>
        <w:jc w:val="right"/>
        <w:rPr>
          <w:rFonts w:ascii="Times New Roman" w:hAnsi="Times New Roman"/>
          <w:color w:val="000000"/>
          <w:sz w:val="19"/>
          <w:szCs w:val="19"/>
          <w:lang w:eastAsia="it-IT"/>
        </w:rPr>
      </w:pPr>
      <w:r w:rsidRPr="005A507E">
        <w:rPr>
          <w:rFonts w:ascii="Times New Roman" w:hAnsi="Times New Roman"/>
          <w:b/>
          <w:color w:val="000000"/>
          <w:sz w:val="19"/>
          <w:szCs w:val="19"/>
          <w:lang w:eastAsia="it-IT"/>
        </w:rPr>
        <w:t xml:space="preserve">ALL. A) </w:t>
      </w:r>
      <w:r w:rsidR="005B4C70">
        <w:rPr>
          <w:rFonts w:ascii="Times New Roman" w:hAnsi="Times New Roman"/>
          <w:color w:val="000000"/>
          <w:sz w:val="19"/>
          <w:szCs w:val="19"/>
          <w:lang w:eastAsia="it-IT"/>
        </w:rPr>
        <w:t xml:space="preserve">alla Delibera della Giunta della </w:t>
      </w:r>
      <w:r w:rsidR="005B4C70" w:rsidRPr="00B1068E">
        <w:rPr>
          <w:rFonts w:ascii="Times New Roman" w:hAnsi="Times New Roman"/>
          <w:b/>
          <w:color w:val="000000"/>
          <w:sz w:val="19"/>
          <w:szCs w:val="19"/>
          <w:lang w:eastAsia="it-IT"/>
        </w:rPr>
        <w:t>Camera di Commercio</w:t>
      </w:r>
      <w:r w:rsidR="005B4C70" w:rsidRPr="00B1068E">
        <w:rPr>
          <w:rFonts w:ascii="Times New Roman" w:hAnsi="Times New Roman"/>
          <w:color w:val="000000"/>
          <w:sz w:val="19"/>
          <w:szCs w:val="19"/>
          <w:lang w:eastAsia="it-IT"/>
        </w:rPr>
        <w:t xml:space="preserve"> di </w:t>
      </w:r>
      <w:r w:rsidR="00462820" w:rsidRPr="00B1068E">
        <w:rPr>
          <w:rFonts w:ascii="Times New Roman" w:hAnsi="Times New Roman"/>
          <w:color w:val="000000"/>
          <w:sz w:val="19"/>
          <w:szCs w:val="19"/>
          <w:lang w:eastAsia="it-IT"/>
        </w:rPr>
        <w:t>Firenze n.</w:t>
      </w:r>
      <w:r w:rsidR="00660832">
        <w:rPr>
          <w:rFonts w:ascii="Times New Roman" w:hAnsi="Times New Roman"/>
          <w:color w:val="000000"/>
          <w:sz w:val="19"/>
          <w:szCs w:val="19"/>
          <w:lang w:eastAsia="it-IT"/>
        </w:rPr>
        <w:t xml:space="preserve"> </w:t>
      </w:r>
      <w:r w:rsidR="00DB74F3">
        <w:rPr>
          <w:rFonts w:ascii="Times New Roman" w:hAnsi="Times New Roman"/>
          <w:color w:val="000000"/>
          <w:sz w:val="19"/>
          <w:szCs w:val="19"/>
          <w:lang w:eastAsia="it-IT"/>
        </w:rPr>
        <w:t>89</w:t>
      </w:r>
      <w:r w:rsidR="00B1068E">
        <w:rPr>
          <w:rFonts w:ascii="Times New Roman" w:hAnsi="Times New Roman"/>
          <w:color w:val="000000"/>
          <w:sz w:val="19"/>
          <w:szCs w:val="19"/>
          <w:lang w:eastAsia="it-IT"/>
        </w:rPr>
        <w:t xml:space="preserve"> </w:t>
      </w:r>
      <w:r w:rsidR="005B4C70" w:rsidRPr="00B1068E">
        <w:rPr>
          <w:rFonts w:ascii="Times New Roman" w:hAnsi="Times New Roman"/>
          <w:color w:val="000000"/>
          <w:sz w:val="19"/>
          <w:szCs w:val="19"/>
          <w:lang w:eastAsia="it-IT"/>
        </w:rPr>
        <w:t>del</w:t>
      </w:r>
      <w:r w:rsidR="00660832">
        <w:rPr>
          <w:rFonts w:ascii="Times New Roman" w:hAnsi="Times New Roman"/>
          <w:color w:val="000000"/>
          <w:sz w:val="19"/>
          <w:szCs w:val="19"/>
          <w:lang w:eastAsia="it-IT"/>
        </w:rPr>
        <w:t xml:space="preserve"> 16.05</w:t>
      </w:r>
      <w:r w:rsidR="00B3590B">
        <w:rPr>
          <w:rFonts w:ascii="Times New Roman" w:hAnsi="Times New Roman"/>
          <w:color w:val="000000"/>
          <w:sz w:val="19"/>
          <w:szCs w:val="19"/>
          <w:lang w:eastAsia="it-IT"/>
        </w:rPr>
        <w:t>.</w:t>
      </w:r>
      <w:r w:rsidR="00660832">
        <w:rPr>
          <w:rFonts w:ascii="Times New Roman" w:hAnsi="Times New Roman"/>
          <w:color w:val="000000"/>
          <w:sz w:val="19"/>
          <w:szCs w:val="19"/>
          <w:lang w:eastAsia="it-IT"/>
        </w:rPr>
        <w:t>2019</w:t>
      </w:r>
    </w:p>
    <w:p w:rsidR="005A507E" w:rsidRPr="005A507E" w:rsidRDefault="005A507E" w:rsidP="005A507E">
      <w:pPr>
        <w:autoSpaceDE w:val="0"/>
        <w:autoSpaceDN w:val="0"/>
        <w:adjustRightInd w:val="0"/>
        <w:spacing w:after="0" w:line="240" w:lineRule="auto"/>
        <w:jc w:val="center"/>
        <w:rPr>
          <w:rFonts w:ascii="Times New Roman" w:hAnsi="Times New Roman"/>
          <w:color w:val="000000"/>
          <w:sz w:val="19"/>
          <w:szCs w:val="19"/>
          <w:lang w:eastAsia="it-IT"/>
        </w:rPr>
      </w:pPr>
    </w:p>
    <w:p w:rsidR="005A507E" w:rsidRPr="005A507E" w:rsidRDefault="005A507E" w:rsidP="005A507E">
      <w:pPr>
        <w:autoSpaceDE w:val="0"/>
        <w:autoSpaceDN w:val="0"/>
        <w:adjustRightInd w:val="0"/>
        <w:spacing w:after="0" w:line="240" w:lineRule="auto"/>
        <w:jc w:val="center"/>
        <w:rPr>
          <w:rFonts w:ascii="Times New Roman" w:hAnsi="Times New Roman"/>
          <w:color w:val="000000"/>
          <w:sz w:val="19"/>
          <w:szCs w:val="19"/>
          <w:lang w:eastAsia="it-IT"/>
        </w:rPr>
      </w:pPr>
    </w:p>
    <w:p w:rsidR="00200A0A" w:rsidRPr="00200A0A" w:rsidRDefault="005B4C70" w:rsidP="00200A0A">
      <w:pPr>
        <w:autoSpaceDE w:val="0"/>
        <w:autoSpaceDN w:val="0"/>
        <w:adjustRightInd w:val="0"/>
        <w:spacing w:after="0" w:line="240" w:lineRule="auto"/>
        <w:jc w:val="center"/>
        <w:rPr>
          <w:rFonts w:ascii="Times New Roman" w:hAnsi="Times New Roman"/>
          <w:b/>
          <w:bCs/>
          <w:color w:val="000000"/>
          <w:sz w:val="21"/>
          <w:szCs w:val="21"/>
          <w:lang w:eastAsia="it-IT"/>
        </w:rPr>
      </w:pPr>
      <w:r>
        <w:rPr>
          <w:rFonts w:ascii="Times New Roman" w:hAnsi="Times New Roman"/>
          <w:b/>
          <w:bCs/>
          <w:color w:val="000000"/>
          <w:sz w:val="21"/>
          <w:szCs w:val="21"/>
          <w:lang w:eastAsia="it-IT"/>
        </w:rPr>
        <w:t>Camera di Commercio, Industria, Artig</w:t>
      </w:r>
      <w:r w:rsidR="00200A0A">
        <w:rPr>
          <w:rFonts w:ascii="Times New Roman" w:hAnsi="Times New Roman"/>
          <w:b/>
          <w:bCs/>
          <w:color w:val="000000"/>
          <w:sz w:val="21"/>
          <w:szCs w:val="21"/>
          <w:lang w:eastAsia="it-IT"/>
        </w:rPr>
        <w:t>ia</w:t>
      </w:r>
      <w:r w:rsidR="000D52DD">
        <w:rPr>
          <w:rFonts w:ascii="Times New Roman" w:hAnsi="Times New Roman"/>
          <w:b/>
          <w:bCs/>
          <w:color w:val="000000"/>
          <w:sz w:val="21"/>
          <w:szCs w:val="21"/>
          <w:lang w:eastAsia="it-IT"/>
        </w:rPr>
        <w:t>nato ed Agricoltura di Firenze</w:t>
      </w:r>
    </w:p>
    <w:p w:rsidR="009C407F" w:rsidRDefault="00200A0A" w:rsidP="005A507E">
      <w:pPr>
        <w:autoSpaceDE w:val="0"/>
        <w:autoSpaceDN w:val="0"/>
        <w:adjustRightInd w:val="0"/>
        <w:spacing w:after="0" w:line="240" w:lineRule="auto"/>
        <w:jc w:val="center"/>
        <w:rPr>
          <w:rFonts w:ascii="Times New Roman" w:hAnsi="Times New Roman"/>
          <w:sz w:val="21"/>
          <w:szCs w:val="21"/>
          <w:u w:val="single"/>
          <w:lang w:eastAsia="it-IT"/>
        </w:rPr>
      </w:pPr>
      <w:hyperlink r:id="rId9" w:history="1">
        <w:r w:rsidRPr="00DA6B9C">
          <w:rPr>
            <w:rStyle w:val="Collegamentoipertestuale"/>
            <w:rFonts w:ascii="Times New Roman" w:hAnsi="Times New Roman"/>
            <w:sz w:val="21"/>
            <w:szCs w:val="21"/>
            <w:lang w:eastAsia="it-IT"/>
          </w:rPr>
          <w:t>http://www.fi.camcom.gov.it</w:t>
        </w:r>
      </w:hyperlink>
      <w:r>
        <w:rPr>
          <w:rFonts w:ascii="Times New Roman" w:hAnsi="Times New Roman"/>
          <w:sz w:val="21"/>
          <w:szCs w:val="21"/>
          <w:u w:val="single"/>
          <w:lang w:eastAsia="it-IT"/>
        </w:rPr>
        <w:t xml:space="preserve"> – sezione bandi e concorsi &gt;&gt;</w:t>
      </w:r>
      <w:r w:rsidR="00885ED9">
        <w:rPr>
          <w:rFonts w:ascii="Times New Roman" w:hAnsi="Times New Roman"/>
          <w:sz w:val="21"/>
          <w:szCs w:val="21"/>
          <w:u w:val="single"/>
          <w:lang w:eastAsia="it-IT"/>
        </w:rPr>
        <w:t xml:space="preserve"> </w:t>
      </w:r>
      <w:r>
        <w:rPr>
          <w:rFonts w:ascii="Times New Roman" w:hAnsi="Times New Roman"/>
          <w:sz w:val="21"/>
          <w:szCs w:val="21"/>
          <w:u w:val="single"/>
          <w:lang w:eastAsia="it-IT"/>
        </w:rPr>
        <w:t>bandi d’asta pubblica</w:t>
      </w:r>
    </w:p>
    <w:p w:rsidR="005A507E" w:rsidRPr="005A507E" w:rsidRDefault="005A507E" w:rsidP="005A507E">
      <w:pPr>
        <w:autoSpaceDE w:val="0"/>
        <w:autoSpaceDN w:val="0"/>
        <w:adjustRightInd w:val="0"/>
        <w:spacing w:after="0" w:line="240" w:lineRule="auto"/>
        <w:jc w:val="center"/>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AVVISO D’ASTA</w:t>
      </w:r>
    </w:p>
    <w:p w:rsidR="005A507E" w:rsidRPr="005A507E" w:rsidRDefault="005A507E" w:rsidP="005A507E">
      <w:pPr>
        <w:autoSpaceDE w:val="0"/>
        <w:autoSpaceDN w:val="0"/>
        <w:adjustRightInd w:val="0"/>
        <w:spacing w:after="0" w:line="240" w:lineRule="auto"/>
        <w:jc w:val="center"/>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 xml:space="preserve">PER L'ALIENAZIONE </w:t>
      </w:r>
      <w:r w:rsidR="004841B6">
        <w:rPr>
          <w:rFonts w:ascii="Times New Roman" w:hAnsi="Times New Roman"/>
          <w:b/>
          <w:bCs/>
          <w:color w:val="000000"/>
          <w:sz w:val="21"/>
          <w:szCs w:val="21"/>
          <w:lang w:eastAsia="it-IT"/>
        </w:rPr>
        <w:t xml:space="preserve">DELLA PIENA PROPRIETA’ </w:t>
      </w:r>
      <w:r w:rsidR="000D52DD">
        <w:rPr>
          <w:rFonts w:ascii="Times New Roman" w:hAnsi="Times New Roman"/>
          <w:b/>
          <w:bCs/>
          <w:color w:val="000000"/>
          <w:sz w:val="21"/>
          <w:szCs w:val="21"/>
          <w:lang w:eastAsia="it-IT"/>
        </w:rPr>
        <w:t>DI BENI IMMOBILI</w:t>
      </w:r>
    </w:p>
    <w:p w:rsidR="005A507E" w:rsidRDefault="005A507E" w:rsidP="005A507E">
      <w:pPr>
        <w:autoSpaceDE w:val="0"/>
        <w:autoSpaceDN w:val="0"/>
        <w:adjustRightInd w:val="0"/>
        <w:spacing w:after="0" w:line="240" w:lineRule="auto"/>
        <w:jc w:val="center"/>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 xml:space="preserve">DELLA </w:t>
      </w:r>
      <w:r w:rsidR="005B4C70">
        <w:rPr>
          <w:rFonts w:ascii="Times New Roman" w:hAnsi="Times New Roman"/>
          <w:b/>
          <w:bCs/>
          <w:color w:val="000000"/>
          <w:sz w:val="21"/>
          <w:szCs w:val="21"/>
          <w:lang w:eastAsia="it-IT"/>
        </w:rPr>
        <w:t xml:space="preserve">CAMERA DI COMMERCIO DI FIRENZE </w:t>
      </w:r>
    </w:p>
    <w:p w:rsidR="005A507E" w:rsidRPr="005A507E" w:rsidRDefault="005A507E" w:rsidP="00675448">
      <w:pPr>
        <w:autoSpaceDE w:val="0"/>
        <w:autoSpaceDN w:val="0"/>
        <w:adjustRightInd w:val="0"/>
        <w:spacing w:after="0" w:line="240" w:lineRule="auto"/>
        <w:ind w:left="-142"/>
        <w:jc w:val="center"/>
        <w:rPr>
          <w:rFonts w:ascii="Times New Roman" w:hAnsi="Times New Roman"/>
          <w:b/>
          <w:bCs/>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Si rende noto che il </w:t>
      </w:r>
      <w:r w:rsidRPr="009C407F">
        <w:rPr>
          <w:rFonts w:ascii="Times New Roman" w:hAnsi="Times New Roman"/>
          <w:color w:val="000000"/>
          <w:sz w:val="21"/>
          <w:szCs w:val="21"/>
          <w:lang w:eastAsia="it-IT"/>
        </w:rPr>
        <w:t>giorno</w:t>
      </w:r>
      <w:r w:rsidR="002F7B59">
        <w:rPr>
          <w:rFonts w:ascii="Times New Roman" w:hAnsi="Times New Roman"/>
          <w:color w:val="000000"/>
          <w:sz w:val="21"/>
          <w:szCs w:val="21"/>
          <w:lang w:eastAsia="it-IT"/>
        </w:rPr>
        <w:t xml:space="preserve"> </w:t>
      </w:r>
      <w:r w:rsidR="001667CD" w:rsidRPr="001667CD">
        <w:rPr>
          <w:rFonts w:ascii="Times New Roman" w:hAnsi="Times New Roman"/>
          <w:b/>
          <w:color w:val="000000"/>
          <w:sz w:val="21"/>
          <w:szCs w:val="21"/>
          <w:lang w:eastAsia="it-IT"/>
        </w:rPr>
        <w:t>29/07/</w:t>
      </w:r>
      <w:r w:rsidR="00913CF7" w:rsidRPr="001667CD">
        <w:rPr>
          <w:rFonts w:ascii="Times New Roman" w:hAnsi="Times New Roman"/>
          <w:b/>
          <w:color w:val="000000"/>
          <w:sz w:val="21"/>
          <w:szCs w:val="21"/>
          <w:lang w:eastAsia="it-IT"/>
        </w:rPr>
        <w:t>201</w:t>
      </w:r>
      <w:r w:rsidR="00636CF0" w:rsidRPr="001667CD">
        <w:rPr>
          <w:rFonts w:ascii="Times New Roman" w:hAnsi="Times New Roman"/>
          <w:b/>
          <w:color w:val="000000"/>
          <w:sz w:val="21"/>
          <w:szCs w:val="21"/>
          <w:lang w:eastAsia="it-IT"/>
        </w:rPr>
        <w:t>9</w:t>
      </w:r>
      <w:r w:rsidRPr="009C407F">
        <w:rPr>
          <w:rFonts w:ascii="Times New Roman" w:hAnsi="Times New Roman"/>
          <w:b/>
          <w:bCs/>
          <w:color w:val="000000"/>
          <w:sz w:val="21"/>
          <w:szCs w:val="21"/>
          <w:lang w:eastAsia="it-IT"/>
        </w:rPr>
        <w:t xml:space="preserve"> </w:t>
      </w:r>
      <w:r w:rsidRPr="009C407F">
        <w:rPr>
          <w:rFonts w:ascii="Times New Roman" w:hAnsi="Times New Roman"/>
          <w:color w:val="000000"/>
          <w:sz w:val="21"/>
          <w:szCs w:val="21"/>
          <w:lang w:eastAsia="it-IT"/>
        </w:rPr>
        <w:t xml:space="preserve">alle ore </w:t>
      </w:r>
      <w:r w:rsidRPr="009C407F">
        <w:rPr>
          <w:rFonts w:ascii="Times New Roman" w:hAnsi="Times New Roman"/>
          <w:b/>
          <w:bCs/>
          <w:color w:val="000000"/>
          <w:sz w:val="21"/>
          <w:szCs w:val="21"/>
          <w:lang w:eastAsia="it-IT"/>
        </w:rPr>
        <w:t xml:space="preserve">09.45 </w:t>
      </w:r>
      <w:r w:rsidR="002F7B59">
        <w:rPr>
          <w:rFonts w:ascii="Times New Roman" w:hAnsi="Times New Roman"/>
          <w:color w:val="000000"/>
          <w:sz w:val="21"/>
          <w:szCs w:val="21"/>
          <w:lang w:eastAsia="it-IT"/>
        </w:rPr>
        <w:t>presso la sede</w:t>
      </w:r>
      <w:r w:rsidRPr="005A507E">
        <w:rPr>
          <w:rFonts w:ascii="Times New Roman" w:hAnsi="Times New Roman"/>
          <w:color w:val="000000"/>
          <w:sz w:val="21"/>
          <w:szCs w:val="21"/>
          <w:lang w:eastAsia="it-IT"/>
        </w:rPr>
        <w:t xml:space="preserve"> </w:t>
      </w:r>
      <w:r w:rsidR="00F0064D">
        <w:rPr>
          <w:rFonts w:ascii="Times New Roman" w:hAnsi="Times New Roman"/>
          <w:color w:val="000000"/>
          <w:sz w:val="21"/>
          <w:szCs w:val="21"/>
          <w:lang w:eastAsia="it-IT"/>
        </w:rPr>
        <w:t xml:space="preserve">della Camera di Commercio di Firenze, </w:t>
      </w:r>
      <w:r w:rsidR="00660832">
        <w:rPr>
          <w:rFonts w:ascii="Times New Roman" w:hAnsi="Times New Roman"/>
          <w:color w:val="000000"/>
          <w:sz w:val="21"/>
          <w:szCs w:val="21"/>
          <w:lang w:eastAsia="it-IT"/>
        </w:rPr>
        <w:t>P</w:t>
      </w:r>
      <w:r w:rsidR="005F4B48">
        <w:rPr>
          <w:rFonts w:ascii="Times New Roman" w:hAnsi="Times New Roman"/>
          <w:color w:val="000000"/>
          <w:sz w:val="21"/>
          <w:szCs w:val="21"/>
          <w:lang w:eastAsia="it-IT"/>
        </w:rPr>
        <w:t xml:space="preserve">iazza dei Giudici 3 </w:t>
      </w:r>
      <w:r w:rsidRPr="005A507E">
        <w:rPr>
          <w:rFonts w:ascii="Times New Roman" w:hAnsi="Times New Roman"/>
          <w:color w:val="000000"/>
          <w:sz w:val="21"/>
          <w:szCs w:val="21"/>
          <w:lang w:eastAsia="it-IT"/>
        </w:rPr>
        <w:t>-</w:t>
      </w:r>
      <w:r w:rsidR="00F0064D">
        <w:rPr>
          <w:rFonts w:ascii="Times New Roman" w:hAnsi="Times New Roman"/>
          <w:color w:val="000000"/>
          <w:sz w:val="21"/>
          <w:szCs w:val="21"/>
          <w:lang w:eastAsia="it-IT"/>
        </w:rPr>
        <w:t xml:space="preserve"> Firenze</w:t>
      </w:r>
      <w:r w:rsidRPr="005A507E">
        <w:rPr>
          <w:rFonts w:ascii="Times New Roman" w:hAnsi="Times New Roman"/>
          <w:color w:val="000000"/>
          <w:sz w:val="21"/>
          <w:szCs w:val="21"/>
          <w:lang w:eastAsia="it-IT"/>
        </w:rPr>
        <w:t>, in seduta pubbl</w:t>
      </w:r>
      <w:r w:rsidR="00660832">
        <w:rPr>
          <w:rFonts w:ascii="Times New Roman" w:hAnsi="Times New Roman"/>
          <w:color w:val="000000"/>
          <w:sz w:val="21"/>
          <w:szCs w:val="21"/>
          <w:lang w:eastAsia="it-IT"/>
        </w:rPr>
        <w:t>ica, si procederà ad esperire l’</w:t>
      </w:r>
      <w:r w:rsidRPr="005A507E">
        <w:rPr>
          <w:rFonts w:ascii="Times New Roman" w:hAnsi="Times New Roman"/>
          <w:color w:val="000000"/>
          <w:sz w:val="21"/>
          <w:szCs w:val="21"/>
          <w:lang w:eastAsia="it-IT"/>
        </w:rPr>
        <w:t>asta pubblica</w:t>
      </w:r>
      <w:r w:rsidR="00F0064D">
        <w:rPr>
          <w:rFonts w:ascii="Times New Roman" w:hAnsi="Times New Roman"/>
          <w:color w:val="000000"/>
          <w:sz w:val="21"/>
          <w:szCs w:val="21"/>
          <w:lang w:eastAsia="it-IT"/>
        </w:rPr>
        <w:t xml:space="preserve"> per l</w:t>
      </w:r>
      <w:r w:rsidR="004051D4">
        <w:rPr>
          <w:rFonts w:ascii="Times New Roman" w:hAnsi="Times New Roman"/>
          <w:color w:val="000000"/>
          <w:sz w:val="21"/>
          <w:szCs w:val="21"/>
          <w:lang w:eastAsia="it-IT"/>
        </w:rPr>
        <w:t xml:space="preserve">a vendita </w:t>
      </w:r>
      <w:r w:rsidR="007747F3">
        <w:rPr>
          <w:rFonts w:ascii="Times New Roman" w:hAnsi="Times New Roman"/>
          <w:color w:val="000000"/>
          <w:sz w:val="21"/>
          <w:szCs w:val="21"/>
          <w:lang w:eastAsia="it-IT"/>
        </w:rPr>
        <w:t>de</w:t>
      </w:r>
      <w:r w:rsidR="00660832">
        <w:rPr>
          <w:rFonts w:ascii="Times New Roman" w:hAnsi="Times New Roman"/>
          <w:color w:val="000000"/>
          <w:sz w:val="21"/>
          <w:szCs w:val="21"/>
          <w:lang w:eastAsia="it-IT"/>
        </w:rPr>
        <w:t>l</w:t>
      </w:r>
      <w:r w:rsidR="007747F3">
        <w:rPr>
          <w:rFonts w:ascii="Times New Roman" w:hAnsi="Times New Roman"/>
          <w:color w:val="000000"/>
          <w:sz w:val="21"/>
          <w:szCs w:val="21"/>
          <w:lang w:eastAsia="it-IT"/>
        </w:rPr>
        <w:t>l</w:t>
      </w:r>
      <w:r w:rsidR="00961BA7">
        <w:rPr>
          <w:rFonts w:ascii="Times New Roman" w:hAnsi="Times New Roman"/>
          <w:color w:val="000000"/>
          <w:sz w:val="21"/>
          <w:szCs w:val="21"/>
          <w:lang w:eastAsia="it-IT"/>
        </w:rPr>
        <w:t>’</w:t>
      </w:r>
      <w:r w:rsidR="00660832">
        <w:rPr>
          <w:rFonts w:ascii="Times New Roman" w:hAnsi="Times New Roman"/>
          <w:color w:val="000000"/>
          <w:sz w:val="21"/>
          <w:szCs w:val="21"/>
          <w:lang w:eastAsia="it-IT"/>
        </w:rPr>
        <w:t>immobile</w:t>
      </w:r>
      <w:r w:rsidR="004659F6">
        <w:rPr>
          <w:rFonts w:ascii="Times New Roman" w:hAnsi="Times New Roman"/>
          <w:color w:val="000000"/>
          <w:sz w:val="21"/>
          <w:szCs w:val="21"/>
          <w:lang w:eastAsia="it-IT"/>
        </w:rPr>
        <w:t xml:space="preserve"> </w:t>
      </w:r>
      <w:r w:rsidR="00660832">
        <w:rPr>
          <w:rFonts w:ascii="Times New Roman" w:hAnsi="Times New Roman"/>
          <w:color w:val="000000"/>
          <w:sz w:val="21"/>
          <w:szCs w:val="21"/>
          <w:lang w:eastAsia="it-IT"/>
        </w:rPr>
        <w:t>di seguito descritto</w:t>
      </w:r>
      <w:r w:rsidRPr="005A507E">
        <w:rPr>
          <w:rFonts w:ascii="Times New Roman" w:hAnsi="Times New Roman"/>
          <w:color w:val="000000"/>
          <w:sz w:val="21"/>
          <w:szCs w:val="21"/>
          <w:lang w:eastAsia="it-IT"/>
        </w:rPr>
        <w:t>:</w:t>
      </w:r>
      <w:bookmarkStart w:id="0" w:name="_GoBack"/>
      <w:bookmarkEnd w:id="0"/>
    </w:p>
    <w:p w:rsidR="005A507E" w:rsidRPr="00B35D6D" w:rsidRDefault="005A507E" w:rsidP="005A507E">
      <w:pPr>
        <w:autoSpaceDE w:val="0"/>
        <w:autoSpaceDN w:val="0"/>
        <w:adjustRightInd w:val="0"/>
        <w:spacing w:after="0" w:line="240" w:lineRule="auto"/>
        <w:jc w:val="both"/>
        <w:rPr>
          <w:rFonts w:ascii="Times New Roman" w:hAnsi="Times New Roman"/>
          <w:b/>
          <w:color w:val="000000"/>
          <w:sz w:val="21"/>
          <w:szCs w:val="21"/>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903"/>
      </w:tblGrid>
      <w:tr w:rsidR="005A507E" w:rsidRPr="00F45767" w:rsidTr="00F45767">
        <w:tc>
          <w:tcPr>
            <w:tcW w:w="1951" w:type="dxa"/>
            <w:shd w:val="clear" w:color="auto" w:fill="auto"/>
          </w:tcPr>
          <w:p w:rsidR="005A507E" w:rsidRDefault="005A507E" w:rsidP="00F45767">
            <w:pPr>
              <w:autoSpaceDE w:val="0"/>
              <w:autoSpaceDN w:val="0"/>
              <w:adjustRightInd w:val="0"/>
              <w:spacing w:after="0" w:line="240" w:lineRule="auto"/>
              <w:rPr>
                <w:rFonts w:ascii="Times New Roman" w:hAnsi="Times New Roman"/>
                <w:b/>
                <w:bCs/>
                <w:color w:val="000000"/>
                <w:sz w:val="21"/>
                <w:szCs w:val="21"/>
                <w:lang w:eastAsia="it-IT"/>
              </w:rPr>
            </w:pPr>
            <w:r w:rsidRPr="00F45767">
              <w:rPr>
                <w:rFonts w:ascii="Times New Roman" w:hAnsi="Times New Roman"/>
                <w:b/>
                <w:bCs/>
                <w:color w:val="000000"/>
                <w:sz w:val="21"/>
                <w:szCs w:val="21"/>
                <w:lang w:eastAsia="it-IT"/>
              </w:rPr>
              <w:t>Comune/Indirizzo</w:t>
            </w:r>
          </w:p>
          <w:p w:rsidR="00B3401B" w:rsidRPr="00F45767" w:rsidRDefault="00B3401B" w:rsidP="00F45767">
            <w:pPr>
              <w:autoSpaceDE w:val="0"/>
              <w:autoSpaceDN w:val="0"/>
              <w:adjustRightInd w:val="0"/>
              <w:spacing w:after="0" w:line="240" w:lineRule="auto"/>
              <w:rPr>
                <w:rFonts w:ascii="Times New Roman" w:hAnsi="Times New Roman"/>
                <w:b/>
                <w:bCs/>
                <w:color w:val="000000"/>
                <w:sz w:val="21"/>
                <w:szCs w:val="21"/>
                <w:lang w:eastAsia="it-IT"/>
              </w:rPr>
            </w:pPr>
          </w:p>
        </w:tc>
        <w:tc>
          <w:tcPr>
            <w:tcW w:w="7903" w:type="dxa"/>
            <w:shd w:val="clear" w:color="auto" w:fill="auto"/>
          </w:tcPr>
          <w:p w:rsidR="005A507E" w:rsidRPr="00284490" w:rsidRDefault="00F0064D" w:rsidP="00BE48E6">
            <w:pPr>
              <w:autoSpaceDE w:val="0"/>
              <w:autoSpaceDN w:val="0"/>
              <w:adjustRightInd w:val="0"/>
              <w:spacing w:after="0" w:line="240" w:lineRule="auto"/>
              <w:jc w:val="center"/>
              <w:rPr>
                <w:rFonts w:ascii="Times New Roman" w:hAnsi="Times New Roman"/>
                <w:b/>
                <w:bCs/>
                <w:color w:val="000000"/>
                <w:sz w:val="21"/>
                <w:szCs w:val="21"/>
                <w:lang w:eastAsia="it-IT"/>
              </w:rPr>
            </w:pPr>
            <w:r>
              <w:rPr>
                <w:rFonts w:ascii="Times New Roman" w:hAnsi="Times New Roman"/>
                <w:b/>
                <w:bCs/>
                <w:color w:val="000000"/>
                <w:sz w:val="21"/>
                <w:szCs w:val="21"/>
                <w:lang w:eastAsia="it-IT"/>
              </w:rPr>
              <w:t>FIRENZE</w:t>
            </w:r>
            <w:r w:rsidR="00B3401B">
              <w:rPr>
                <w:rFonts w:ascii="Times New Roman" w:hAnsi="Times New Roman"/>
                <w:b/>
                <w:bCs/>
                <w:color w:val="000000"/>
                <w:sz w:val="21"/>
                <w:szCs w:val="21"/>
                <w:lang w:eastAsia="it-IT"/>
              </w:rPr>
              <w:t xml:space="preserve"> </w:t>
            </w:r>
            <w:r w:rsidR="00BE48E6">
              <w:rPr>
                <w:rFonts w:ascii="Times New Roman" w:hAnsi="Times New Roman"/>
                <w:b/>
                <w:bCs/>
                <w:color w:val="000000"/>
                <w:sz w:val="21"/>
                <w:szCs w:val="21"/>
                <w:lang w:eastAsia="it-IT"/>
              </w:rPr>
              <w:t xml:space="preserve"> - </w:t>
            </w:r>
            <w:r w:rsidR="00B3401B">
              <w:rPr>
                <w:rFonts w:ascii="Times New Roman" w:hAnsi="Times New Roman"/>
                <w:b/>
                <w:bCs/>
                <w:color w:val="000000"/>
                <w:sz w:val="21"/>
                <w:szCs w:val="21"/>
                <w:lang w:eastAsia="it-IT"/>
              </w:rPr>
              <w:t>V</w:t>
            </w:r>
            <w:r w:rsidR="005F4B48">
              <w:rPr>
                <w:rFonts w:ascii="Times New Roman" w:hAnsi="Times New Roman"/>
                <w:b/>
                <w:bCs/>
                <w:color w:val="000000"/>
                <w:sz w:val="21"/>
                <w:szCs w:val="21"/>
                <w:lang w:eastAsia="it-IT"/>
              </w:rPr>
              <w:t>ia Mannelli</w:t>
            </w:r>
            <w:r w:rsidR="00BE48E6">
              <w:rPr>
                <w:rFonts w:ascii="Times New Roman" w:hAnsi="Times New Roman"/>
                <w:b/>
                <w:bCs/>
                <w:color w:val="000000"/>
                <w:sz w:val="21"/>
                <w:szCs w:val="21"/>
                <w:lang w:eastAsia="it-IT"/>
              </w:rPr>
              <w:t>, 87</w:t>
            </w:r>
            <w:r w:rsidR="004841B6" w:rsidRPr="00284490">
              <w:rPr>
                <w:rFonts w:ascii="Times New Roman" w:hAnsi="Times New Roman"/>
                <w:b/>
                <w:color w:val="000000"/>
                <w:sz w:val="21"/>
                <w:szCs w:val="21"/>
                <w:lang w:eastAsia="it-IT"/>
              </w:rPr>
              <w:t xml:space="preserve"> </w:t>
            </w:r>
            <w:r w:rsidR="00986376">
              <w:rPr>
                <w:rFonts w:ascii="Times New Roman" w:hAnsi="Times New Roman"/>
                <w:b/>
                <w:color w:val="000000"/>
                <w:sz w:val="21"/>
                <w:szCs w:val="21"/>
                <w:lang w:eastAsia="it-IT"/>
              </w:rPr>
              <w:t>– p. 1</w:t>
            </w:r>
            <w:r w:rsidR="0025166F">
              <w:rPr>
                <w:rFonts w:ascii="Times New Roman" w:hAnsi="Times New Roman"/>
                <w:b/>
                <w:color w:val="000000"/>
                <w:sz w:val="21"/>
                <w:szCs w:val="21"/>
                <w:lang w:eastAsia="it-IT"/>
              </w:rPr>
              <w:t>°</w:t>
            </w:r>
          </w:p>
        </w:tc>
      </w:tr>
      <w:tr w:rsidR="004841B6" w:rsidRPr="00F45767" w:rsidTr="00F45767">
        <w:tc>
          <w:tcPr>
            <w:tcW w:w="1951" w:type="dxa"/>
            <w:shd w:val="clear" w:color="auto" w:fill="auto"/>
          </w:tcPr>
          <w:p w:rsidR="004841B6" w:rsidRPr="00F45767" w:rsidRDefault="00BE48E6" w:rsidP="00F45767">
            <w:pPr>
              <w:autoSpaceDE w:val="0"/>
              <w:autoSpaceDN w:val="0"/>
              <w:adjustRightInd w:val="0"/>
              <w:spacing w:after="0" w:line="240" w:lineRule="auto"/>
              <w:rPr>
                <w:rFonts w:ascii="Times New Roman" w:hAnsi="Times New Roman"/>
                <w:b/>
                <w:bCs/>
                <w:color w:val="000000"/>
                <w:sz w:val="21"/>
                <w:szCs w:val="21"/>
                <w:lang w:eastAsia="it-IT"/>
              </w:rPr>
            </w:pPr>
            <w:r>
              <w:rPr>
                <w:rFonts w:ascii="Times New Roman" w:hAnsi="Times New Roman"/>
                <w:b/>
                <w:bCs/>
                <w:color w:val="000000"/>
                <w:sz w:val="21"/>
                <w:szCs w:val="21"/>
                <w:lang w:eastAsia="it-IT"/>
              </w:rPr>
              <w:t>Venditore</w:t>
            </w:r>
          </w:p>
        </w:tc>
        <w:tc>
          <w:tcPr>
            <w:tcW w:w="7903" w:type="dxa"/>
            <w:shd w:val="clear" w:color="auto" w:fill="auto"/>
          </w:tcPr>
          <w:p w:rsidR="004841B6" w:rsidRDefault="00284490" w:rsidP="00653606">
            <w:pPr>
              <w:autoSpaceDE w:val="0"/>
              <w:autoSpaceDN w:val="0"/>
              <w:adjustRightInd w:val="0"/>
              <w:spacing w:after="0" w:line="240" w:lineRule="auto"/>
              <w:jc w:val="both"/>
              <w:rPr>
                <w:rFonts w:ascii="Times New Roman" w:hAnsi="Times New Roman"/>
                <w:color w:val="000000"/>
                <w:sz w:val="21"/>
                <w:szCs w:val="21"/>
                <w:lang w:eastAsia="it-IT"/>
              </w:rPr>
            </w:pPr>
            <w:r w:rsidRPr="00284490">
              <w:rPr>
                <w:rFonts w:ascii="Times New Roman" w:hAnsi="Times New Roman"/>
                <w:b/>
                <w:color w:val="000000"/>
                <w:sz w:val="21"/>
                <w:szCs w:val="21"/>
                <w:lang w:eastAsia="it-IT"/>
              </w:rPr>
              <w:t>Camera di Commercio, Industria</w:t>
            </w:r>
            <w:r w:rsidR="004841B6" w:rsidRPr="00284490">
              <w:rPr>
                <w:rFonts w:ascii="Times New Roman" w:hAnsi="Times New Roman"/>
                <w:b/>
                <w:color w:val="000000"/>
                <w:sz w:val="21"/>
                <w:szCs w:val="21"/>
                <w:lang w:eastAsia="it-IT"/>
              </w:rPr>
              <w:t>, Artigianato ed Agricoltura di Firenze</w:t>
            </w:r>
            <w:r w:rsidR="00961BA7">
              <w:rPr>
                <w:rFonts w:ascii="Times New Roman" w:hAnsi="Times New Roman"/>
                <w:color w:val="000000"/>
                <w:sz w:val="21"/>
                <w:szCs w:val="21"/>
                <w:lang w:eastAsia="it-IT"/>
              </w:rPr>
              <w:t>, E</w:t>
            </w:r>
            <w:r w:rsidR="004841B6">
              <w:rPr>
                <w:rFonts w:ascii="Times New Roman" w:hAnsi="Times New Roman"/>
                <w:color w:val="000000"/>
                <w:sz w:val="21"/>
                <w:szCs w:val="21"/>
                <w:lang w:eastAsia="it-IT"/>
              </w:rPr>
              <w:t xml:space="preserve">nte pubblico con sede in Firenze, </w:t>
            </w:r>
            <w:r w:rsidR="00776095">
              <w:rPr>
                <w:rFonts w:ascii="Times New Roman" w:hAnsi="Times New Roman"/>
                <w:color w:val="000000"/>
                <w:sz w:val="21"/>
                <w:szCs w:val="21"/>
                <w:lang w:eastAsia="it-IT"/>
              </w:rPr>
              <w:t>P</w:t>
            </w:r>
            <w:r w:rsidR="00BE48E6">
              <w:rPr>
                <w:rFonts w:ascii="Times New Roman" w:hAnsi="Times New Roman"/>
                <w:color w:val="000000"/>
                <w:sz w:val="21"/>
                <w:szCs w:val="21"/>
                <w:lang w:eastAsia="it-IT"/>
              </w:rPr>
              <w:t xml:space="preserve">iazza </w:t>
            </w:r>
            <w:r w:rsidR="004841B6">
              <w:rPr>
                <w:rFonts w:ascii="Times New Roman" w:hAnsi="Times New Roman"/>
                <w:color w:val="000000"/>
                <w:sz w:val="21"/>
                <w:szCs w:val="21"/>
                <w:lang w:eastAsia="it-IT"/>
              </w:rPr>
              <w:t xml:space="preserve">dei </w:t>
            </w:r>
            <w:r w:rsidR="00BE48E6">
              <w:rPr>
                <w:rFonts w:ascii="Times New Roman" w:hAnsi="Times New Roman"/>
                <w:color w:val="000000"/>
                <w:sz w:val="21"/>
                <w:szCs w:val="21"/>
                <w:lang w:eastAsia="it-IT"/>
              </w:rPr>
              <w:t>Giudici</w:t>
            </w:r>
            <w:r w:rsidR="004841B6">
              <w:rPr>
                <w:rFonts w:ascii="Times New Roman" w:hAnsi="Times New Roman"/>
                <w:color w:val="000000"/>
                <w:sz w:val="21"/>
                <w:szCs w:val="21"/>
                <w:lang w:eastAsia="it-IT"/>
              </w:rPr>
              <w:t xml:space="preserve">, </w:t>
            </w:r>
            <w:r w:rsidR="00BE48E6">
              <w:rPr>
                <w:rFonts w:ascii="Times New Roman" w:hAnsi="Times New Roman"/>
                <w:color w:val="000000"/>
                <w:sz w:val="21"/>
                <w:szCs w:val="21"/>
                <w:lang w:eastAsia="it-IT"/>
              </w:rPr>
              <w:t>3</w:t>
            </w:r>
            <w:r w:rsidR="001A444C">
              <w:rPr>
                <w:rFonts w:ascii="Times New Roman" w:hAnsi="Times New Roman"/>
                <w:color w:val="000000"/>
                <w:sz w:val="21"/>
                <w:szCs w:val="21"/>
                <w:lang w:eastAsia="it-IT"/>
              </w:rPr>
              <w:t>,</w:t>
            </w:r>
            <w:r w:rsidR="004841B6">
              <w:rPr>
                <w:rFonts w:ascii="Times New Roman" w:hAnsi="Times New Roman"/>
                <w:color w:val="000000"/>
                <w:sz w:val="21"/>
                <w:szCs w:val="21"/>
                <w:lang w:eastAsia="it-IT"/>
              </w:rPr>
              <w:t xml:space="preserve"> </w:t>
            </w:r>
            <w:r w:rsidR="001A444C">
              <w:rPr>
                <w:rFonts w:ascii="Times New Roman" w:hAnsi="Times New Roman"/>
                <w:color w:val="000000"/>
                <w:sz w:val="21"/>
                <w:szCs w:val="21"/>
                <w:lang w:eastAsia="it-IT"/>
              </w:rPr>
              <w:t xml:space="preserve">codice fiscale 80002690487, </w:t>
            </w:r>
            <w:r w:rsidR="004841B6" w:rsidRPr="00284490">
              <w:rPr>
                <w:rFonts w:ascii="Times New Roman" w:hAnsi="Times New Roman"/>
                <w:b/>
                <w:color w:val="000000"/>
                <w:sz w:val="21"/>
                <w:szCs w:val="21"/>
                <w:lang w:eastAsia="it-IT"/>
              </w:rPr>
              <w:t xml:space="preserve">nella qualità di </w:t>
            </w:r>
            <w:r w:rsidR="00BE48E6">
              <w:rPr>
                <w:rFonts w:ascii="Times New Roman" w:hAnsi="Times New Roman"/>
                <w:b/>
                <w:color w:val="000000"/>
                <w:sz w:val="21"/>
                <w:szCs w:val="21"/>
                <w:lang w:eastAsia="it-IT"/>
              </w:rPr>
              <w:t>piena proprietaria</w:t>
            </w:r>
            <w:r w:rsidR="00961BA7">
              <w:rPr>
                <w:rFonts w:ascii="Times New Roman" w:hAnsi="Times New Roman"/>
                <w:color w:val="000000"/>
                <w:sz w:val="21"/>
                <w:szCs w:val="21"/>
                <w:lang w:eastAsia="it-IT"/>
              </w:rPr>
              <w:t>.</w:t>
            </w:r>
          </w:p>
          <w:p w:rsidR="002F7B59" w:rsidRDefault="002F7B59" w:rsidP="00653606">
            <w:pPr>
              <w:autoSpaceDE w:val="0"/>
              <w:autoSpaceDN w:val="0"/>
              <w:adjustRightInd w:val="0"/>
              <w:spacing w:after="0" w:line="240" w:lineRule="auto"/>
              <w:jc w:val="both"/>
              <w:rPr>
                <w:rFonts w:ascii="Times New Roman" w:hAnsi="Times New Roman"/>
                <w:b/>
                <w:bCs/>
                <w:color w:val="000000"/>
                <w:sz w:val="21"/>
                <w:szCs w:val="21"/>
                <w:lang w:eastAsia="it-IT"/>
              </w:rPr>
            </w:pPr>
          </w:p>
        </w:tc>
      </w:tr>
      <w:tr w:rsidR="005A507E" w:rsidRPr="00F45767" w:rsidTr="00F45767">
        <w:tc>
          <w:tcPr>
            <w:tcW w:w="1951" w:type="dxa"/>
            <w:shd w:val="clear" w:color="auto" w:fill="auto"/>
          </w:tcPr>
          <w:p w:rsidR="005A507E" w:rsidRPr="00F45767" w:rsidRDefault="005A507E" w:rsidP="00F45767">
            <w:pPr>
              <w:autoSpaceDE w:val="0"/>
              <w:autoSpaceDN w:val="0"/>
              <w:adjustRightInd w:val="0"/>
              <w:spacing w:after="0" w:line="240" w:lineRule="auto"/>
              <w:rPr>
                <w:rFonts w:ascii="Times New Roman" w:hAnsi="Times New Roman"/>
                <w:b/>
                <w:bCs/>
                <w:color w:val="000000"/>
                <w:sz w:val="21"/>
                <w:szCs w:val="21"/>
                <w:lang w:eastAsia="it-IT"/>
              </w:rPr>
            </w:pPr>
            <w:r w:rsidRPr="00F45767">
              <w:rPr>
                <w:rFonts w:ascii="Times New Roman" w:hAnsi="Times New Roman"/>
                <w:b/>
                <w:bCs/>
                <w:color w:val="000000"/>
                <w:sz w:val="21"/>
                <w:szCs w:val="21"/>
                <w:lang w:eastAsia="it-IT"/>
              </w:rPr>
              <w:t>Descrizione immobile</w:t>
            </w:r>
          </w:p>
        </w:tc>
        <w:tc>
          <w:tcPr>
            <w:tcW w:w="7903" w:type="dxa"/>
            <w:shd w:val="clear" w:color="auto" w:fill="auto"/>
          </w:tcPr>
          <w:p w:rsidR="00776095" w:rsidRDefault="00AD5727" w:rsidP="00653606">
            <w:pPr>
              <w:autoSpaceDE w:val="0"/>
              <w:autoSpaceDN w:val="0"/>
              <w:adjustRightInd w:val="0"/>
              <w:spacing w:after="0" w:line="240" w:lineRule="auto"/>
              <w:jc w:val="both"/>
              <w:rPr>
                <w:rFonts w:ascii="Times New Roman" w:hAnsi="Times New Roman"/>
                <w:color w:val="000000"/>
                <w:sz w:val="21"/>
                <w:szCs w:val="21"/>
                <w:lang w:eastAsia="it-IT"/>
              </w:rPr>
            </w:pPr>
            <w:r w:rsidRPr="00776095">
              <w:rPr>
                <w:rFonts w:ascii="Times New Roman" w:hAnsi="Times New Roman"/>
                <w:sz w:val="21"/>
                <w:szCs w:val="21"/>
              </w:rPr>
              <w:t>Il fabbricato si trova nella zona residenzia</w:t>
            </w:r>
            <w:r w:rsidR="002252AB">
              <w:rPr>
                <w:rFonts w:ascii="Times New Roman" w:hAnsi="Times New Roman"/>
                <w:sz w:val="21"/>
                <w:szCs w:val="21"/>
              </w:rPr>
              <w:t>le compresa fra la cerchia dei V</w:t>
            </w:r>
            <w:r w:rsidRPr="00776095">
              <w:rPr>
                <w:rFonts w:ascii="Times New Roman" w:hAnsi="Times New Roman"/>
                <w:sz w:val="21"/>
                <w:szCs w:val="21"/>
              </w:rPr>
              <w:t xml:space="preserve">iali e la </w:t>
            </w:r>
            <w:r w:rsidR="002252AB">
              <w:rPr>
                <w:rFonts w:ascii="Times New Roman" w:hAnsi="Times New Roman"/>
                <w:sz w:val="21"/>
                <w:szCs w:val="21"/>
              </w:rPr>
              <w:t>F</w:t>
            </w:r>
            <w:r w:rsidRPr="00776095">
              <w:rPr>
                <w:rFonts w:ascii="Times New Roman" w:hAnsi="Times New Roman"/>
                <w:sz w:val="21"/>
                <w:szCs w:val="21"/>
              </w:rPr>
              <w:t>errovia</w:t>
            </w:r>
            <w:r w:rsidR="002252AB">
              <w:rPr>
                <w:rFonts w:ascii="Times New Roman" w:hAnsi="Times New Roman"/>
                <w:sz w:val="21"/>
                <w:szCs w:val="21"/>
              </w:rPr>
              <w:t xml:space="preserve">; </w:t>
            </w:r>
            <w:r w:rsidR="002F7B59">
              <w:rPr>
                <w:rFonts w:ascii="Times New Roman" w:hAnsi="Times New Roman"/>
                <w:sz w:val="21"/>
                <w:szCs w:val="21"/>
              </w:rPr>
              <w:t>du</w:t>
            </w:r>
            <w:r w:rsidR="002252AB">
              <w:rPr>
                <w:rFonts w:ascii="Times New Roman" w:hAnsi="Times New Roman"/>
                <w:sz w:val="21"/>
                <w:szCs w:val="21"/>
              </w:rPr>
              <w:t>nque</w:t>
            </w:r>
            <w:r w:rsidRPr="00776095">
              <w:rPr>
                <w:rFonts w:ascii="Times New Roman" w:hAnsi="Times New Roman"/>
                <w:sz w:val="21"/>
                <w:szCs w:val="21"/>
              </w:rPr>
              <w:t xml:space="preserve"> </w:t>
            </w:r>
            <w:r w:rsidR="002252AB">
              <w:rPr>
                <w:rFonts w:ascii="Times New Roman" w:hAnsi="Times New Roman"/>
                <w:sz w:val="21"/>
                <w:szCs w:val="21"/>
              </w:rPr>
              <w:t>t</w:t>
            </w:r>
            <w:r w:rsidRPr="00776095">
              <w:rPr>
                <w:rFonts w:ascii="Times New Roman" w:hAnsi="Times New Roman"/>
                <w:sz w:val="21"/>
                <w:szCs w:val="21"/>
              </w:rPr>
              <w:t>rattasi di zona abbastanza ricercata</w:t>
            </w:r>
            <w:r w:rsidR="002F7B59">
              <w:rPr>
                <w:rFonts w:ascii="Times New Roman" w:hAnsi="Times New Roman"/>
                <w:sz w:val="21"/>
                <w:szCs w:val="21"/>
              </w:rPr>
              <w:t xml:space="preserve"> e ben servita per quanto riguarda i trasporti ed i servizi commerciali</w:t>
            </w:r>
            <w:r w:rsidR="000F63A3" w:rsidRPr="00776095">
              <w:rPr>
                <w:rFonts w:ascii="Times New Roman" w:hAnsi="Times New Roman"/>
                <w:sz w:val="21"/>
                <w:szCs w:val="21"/>
              </w:rPr>
              <w:t xml:space="preserve">. </w:t>
            </w:r>
            <w:r w:rsidR="008220B7" w:rsidRPr="00776095">
              <w:rPr>
                <w:rFonts w:ascii="Times New Roman" w:hAnsi="Times New Roman"/>
                <w:sz w:val="21"/>
                <w:szCs w:val="21"/>
              </w:rPr>
              <w:t>Il complesso immobiliare</w:t>
            </w:r>
            <w:r w:rsidR="005C22BF" w:rsidRPr="00776095">
              <w:rPr>
                <w:rFonts w:ascii="Times New Roman" w:hAnsi="Times New Roman"/>
                <w:sz w:val="21"/>
                <w:szCs w:val="21"/>
              </w:rPr>
              <w:t xml:space="preserve"> occupa l’intero angolo fra via Mannelli e </w:t>
            </w:r>
            <w:r w:rsidR="005C22BF" w:rsidRPr="00776095">
              <w:rPr>
                <w:rFonts w:ascii="Times New Roman" w:hAnsi="Times New Roman"/>
                <w:color w:val="000000"/>
                <w:sz w:val="21"/>
                <w:szCs w:val="21"/>
                <w:lang w:eastAsia="it-IT"/>
              </w:rPr>
              <w:t>Via Capo di Mondo</w:t>
            </w:r>
            <w:r w:rsidR="008220B7" w:rsidRPr="00776095">
              <w:rPr>
                <w:rFonts w:ascii="Times New Roman" w:hAnsi="Times New Roman"/>
                <w:color w:val="000000"/>
                <w:sz w:val="21"/>
                <w:szCs w:val="21"/>
                <w:lang w:eastAsia="it-IT"/>
              </w:rPr>
              <w:t xml:space="preserve">; </w:t>
            </w:r>
            <w:r w:rsidR="004841B6" w:rsidRPr="00776095">
              <w:rPr>
                <w:rFonts w:ascii="Times New Roman" w:hAnsi="Times New Roman"/>
                <w:color w:val="000000"/>
                <w:sz w:val="21"/>
                <w:szCs w:val="21"/>
                <w:lang w:eastAsia="it-IT"/>
              </w:rPr>
              <w:t>in parte ad uso commerciale</w:t>
            </w:r>
            <w:r w:rsidR="000F63A3" w:rsidRPr="00776095">
              <w:rPr>
                <w:rFonts w:ascii="Times New Roman" w:hAnsi="Times New Roman"/>
                <w:color w:val="000000"/>
                <w:sz w:val="21"/>
                <w:szCs w:val="21"/>
                <w:lang w:eastAsia="it-IT"/>
              </w:rPr>
              <w:t xml:space="preserve"> </w:t>
            </w:r>
            <w:r w:rsidR="00462820" w:rsidRPr="00776095">
              <w:rPr>
                <w:rFonts w:ascii="Times New Roman" w:hAnsi="Times New Roman"/>
                <w:color w:val="000000"/>
                <w:sz w:val="21"/>
                <w:szCs w:val="21"/>
                <w:lang w:eastAsia="it-IT"/>
              </w:rPr>
              <w:t>ed in parte ad uso residenziale/abitativo</w:t>
            </w:r>
            <w:r w:rsidR="00776095">
              <w:rPr>
                <w:rFonts w:ascii="Times New Roman" w:hAnsi="Times New Roman"/>
                <w:color w:val="000000"/>
                <w:sz w:val="21"/>
                <w:szCs w:val="21"/>
                <w:lang w:eastAsia="it-IT"/>
              </w:rPr>
              <w:t>.</w:t>
            </w:r>
          </w:p>
          <w:p w:rsidR="00F263E2" w:rsidRDefault="00877F79" w:rsidP="00653606">
            <w:pPr>
              <w:autoSpaceDE w:val="0"/>
              <w:autoSpaceDN w:val="0"/>
              <w:adjustRightInd w:val="0"/>
              <w:spacing w:after="0" w:line="240" w:lineRule="auto"/>
              <w:jc w:val="both"/>
              <w:rPr>
                <w:rFonts w:ascii="Times New Roman" w:hAnsi="Times New Roman"/>
                <w:b/>
                <w:sz w:val="21"/>
                <w:szCs w:val="21"/>
              </w:rPr>
            </w:pPr>
            <w:r w:rsidRPr="00BA2812">
              <w:rPr>
                <w:rFonts w:ascii="Times New Roman" w:hAnsi="Times New Roman"/>
                <w:b/>
                <w:sz w:val="21"/>
                <w:szCs w:val="21"/>
              </w:rPr>
              <w:t xml:space="preserve">La superficie lorda </w:t>
            </w:r>
            <w:r w:rsidR="00A869D0" w:rsidRPr="00BA2812">
              <w:rPr>
                <w:rFonts w:ascii="Times New Roman" w:hAnsi="Times New Roman"/>
                <w:b/>
                <w:sz w:val="21"/>
                <w:szCs w:val="21"/>
              </w:rPr>
              <w:t xml:space="preserve">commerciale </w:t>
            </w:r>
            <w:r w:rsidR="00F263E2">
              <w:rPr>
                <w:rFonts w:ascii="Times New Roman" w:hAnsi="Times New Roman"/>
                <w:b/>
                <w:sz w:val="21"/>
                <w:szCs w:val="21"/>
              </w:rPr>
              <w:t xml:space="preserve">dell’unità immobiliare </w:t>
            </w:r>
            <w:r w:rsidR="00CA21AA" w:rsidRPr="00BA2812">
              <w:rPr>
                <w:rFonts w:ascii="Times New Roman" w:hAnsi="Times New Roman"/>
                <w:b/>
                <w:sz w:val="21"/>
                <w:szCs w:val="21"/>
              </w:rPr>
              <w:t>è di circa</w:t>
            </w:r>
            <w:r w:rsidRPr="00BA2812">
              <w:rPr>
                <w:rFonts w:ascii="Times New Roman" w:hAnsi="Times New Roman"/>
                <w:b/>
                <w:sz w:val="21"/>
                <w:szCs w:val="21"/>
              </w:rPr>
              <w:t xml:space="preserve"> </w:t>
            </w:r>
            <w:r w:rsidR="000E0F8C" w:rsidRPr="00BA2812">
              <w:rPr>
                <w:rFonts w:ascii="Times New Roman" w:hAnsi="Times New Roman"/>
                <w:b/>
                <w:sz w:val="21"/>
                <w:szCs w:val="21"/>
              </w:rPr>
              <w:t xml:space="preserve">68 </w:t>
            </w:r>
            <w:r w:rsidR="00CA21AA" w:rsidRPr="00BA2812">
              <w:rPr>
                <w:rFonts w:ascii="Times New Roman" w:hAnsi="Times New Roman"/>
                <w:b/>
                <w:sz w:val="21"/>
                <w:szCs w:val="21"/>
              </w:rPr>
              <w:t>mq.</w:t>
            </w:r>
          </w:p>
          <w:p w:rsidR="005A507E" w:rsidRPr="00BA2812" w:rsidRDefault="00F263E2" w:rsidP="00653606">
            <w:pPr>
              <w:autoSpaceDE w:val="0"/>
              <w:autoSpaceDN w:val="0"/>
              <w:adjustRightInd w:val="0"/>
              <w:spacing w:after="0" w:line="240" w:lineRule="auto"/>
              <w:jc w:val="both"/>
              <w:rPr>
                <w:rFonts w:ascii="Times New Roman" w:hAnsi="Times New Roman"/>
                <w:b/>
                <w:sz w:val="21"/>
                <w:szCs w:val="21"/>
              </w:rPr>
            </w:pPr>
            <w:r>
              <w:rPr>
                <w:rFonts w:ascii="Times New Roman" w:hAnsi="Times New Roman"/>
                <w:b/>
                <w:sz w:val="21"/>
                <w:szCs w:val="21"/>
              </w:rPr>
              <w:t xml:space="preserve">L’unità immobiliare è </w:t>
            </w:r>
            <w:r w:rsidRPr="00DA3726">
              <w:rPr>
                <w:rFonts w:ascii="Times New Roman" w:hAnsi="Times New Roman"/>
                <w:b/>
                <w:bCs/>
                <w:color w:val="000000"/>
                <w:sz w:val="21"/>
                <w:szCs w:val="21"/>
                <w:lang w:eastAsia="it-IT"/>
              </w:rPr>
              <w:t>attualmente l</w:t>
            </w:r>
            <w:r>
              <w:rPr>
                <w:rFonts w:ascii="Times New Roman" w:hAnsi="Times New Roman"/>
                <w:b/>
                <w:bCs/>
                <w:color w:val="000000"/>
                <w:sz w:val="21"/>
                <w:szCs w:val="21"/>
                <w:lang w:eastAsia="it-IT"/>
              </w:rPr>
              <w:t>ibera.</w:t>
            </w:r>
          </w:p>
          <w:p w:rsidR="00BA2812" w:rsidRPr="001639D7" w:rsidRDefault="00BA2812" w:rsidP="00653606">
            <w:pPr>
              <w:autoSpaceDE w:val="0"/>
              <w:autoSpaceDN w:val="0"/>
              <w:adjustRightInd w:val="0"/>
              <w:spacing w:after="0" w:line="240" w:lineRule="auto"/>
              <w:jc w:val="both"/>
              <w:rPr>
                <w:rFonts w:ascii="Times New Roman" w:hAnsi="Times New Roman"/>
                <w:b/>
                <w:bCs/>
                <w:color w:val="000000"/>
                <w:sz w:val="21"/>
                <w:szCs w:val="21"/>
                <w:lang w:eastAsia="it-IT"/>
              </w:rPr>
            </w:pPr>
          </w:p>
        </w:tc>
      </w:tr>
      <w:tr w:rsidR="005A507E" w:rsidRPr="00702606" w:rsidTr="00F45767">
        <w:tc>
          <w:tcPr>
            <w:tcW w:w="1951" w:type="dxa"/>
            <w:shd w:val="clear" w:color="auto" w:fill="auto"/>
          </w:tcPr>
          <w:p w:rsidR="005A507E" w:rsidRPr="00F45767" w:rsidRDefault="005A507E" w:rsidP="00F45767">
            <w:pPr>
              <w:autoSpaceDE w:val="0"/>
              <w:autoSpaceDN w:val="0"/>
              <w:adjustRightInd w:val="0"/>
              <w:spacing w:after="0" w:line="240" w:lineRule="auto"/>
              <w:rPr>
                <w:rFonts w:ascii="Times New Roman" w:hAnsi="Times New Roman"/>
                <w:color w:val="000000"/>
                <w:sz w:val="21"/>
                <w:szCs w:val="21"/>
                <w:lang w:eastAsia="it-IT"/>
              </w:rPr>
            </w:pPr>
            <w:r w:rsidRPr="00F45767">
              <w:rPr>
                <w:rFonts w:ascii="Times New Roman" w:hAnsi="Times New Roman"/>
                <w:b/>
                <w:bCs/>
                <w:color w:val="000000"/>
                <w:sz w:val="21"/>
                <w:szCs w:val="21"/>
                <w:lang w:eastAsia="it-IT"/>
              </w:rPr>
              <w:t xml:space="preserve">Dati catastali </w:t>
            </w:r>
          </w:p>
        </w:tc>
        <w:tc>
          <w:tcPr>
            <w:tcW w:w="7903" w:type="dxa"/>
            <w:shd w:val="clear" w:color="auto" w:fill="auto"/>
          </w:tcPr>
          <w:p w:rsidR="00584BF5" w:rsidRPr="00584BF5" w:rsidRDefault="00284490" w:rsidP="00653606">
            <w:pPr>
              <w:autoSpaceDE w:val="0"/>
              <w:autoSpaceDN w:val="0"/>
              <w:adjustRightInd w:val="0"/>
              <w:spacing w:after="0" w:line="240" w:lineRule="auto"/>
              <w:jc w:val="both"/>
              <w:rPr>
                <w:rFonts w:ascii="Times New Roman" w:hAnsi="Times New Roman"/>
                <w:bCs/>
                <w:color w:val="000000"/>
                <w:sz w:val="21"/>
                <w:szCs w:val="21"/>
                <w:lang w:eastAsia="it-IT"/>
              </w:rPr>
            </w:pPr>
            <w:r w:rsidRPr="00702606">
              <w:rPr>
                <w:rFonts w:ascii="Times New Roman" w:hAnsi="Times New Roman"/>
                <w:bCs/>
                <w:color w:val="000000"/>
                <w:sz w:val="21"/>
                <w:szCs w:val="21"/>
                <w:lang w:eastAsia="it-IT"/>
              </w:rPr>
              <w:t>Catasto fabbricati del Comune di Firenze</w:t>
            </w:r>
            <w:r w:rsidR="00383AB3">
              <w:rPr>
                <w:rFonts w:ascii="Times New Roman" w:hAnsi="Times New Roman"/>
                <w:bCs/>
                <w:color w:val="000000"/>
                <w:sz w:val="21"/>
                <w:szCs w:val="21"/>
                <w:lang w:eastAsia="it-IT"/>
              </w:rPr>
              <w:t xml:space="preserve"> </w:t>
            </w:r>
            <w:r w:rsidR="00383AB3" w:rsidRPr="00383AB3">
              <w:rPr>
                <w:rFonts w:ascii="Times New Roman" w:hAnsi="Times New Roman"/>
                <w:b/>
                <w:bCs/>
                <w:color w:val="000000"/>
                <w:sz w:val="21"/>
                <w:szCs w:val="21"/>
                <w:lang w:eastAsia="it-IT"/>
              </w:rPr>
              <w:t xml:space="preserve">foglio </w:t>
            </w:r>
            <w:r w:rsidR="000E0F8C">
              <w:rPr>
                <w:rFonts w:ascii="Times New Roman" w:hAnsi="Times New Roman"/>
                <w:b/>
                <w:bCs/>
                <w:color w:val="000000"/>
                <w:sz w:val="21"/>
                <w:szCs w:val="21"/>
                <w:lang w:eastAsia="it-IT"/>
              </w:rPr>
              <w:t>96</w:t>
            </w:r>
            <w:r w:rsidR="00383AB3" w:rsidRPr="00383AB3">
              <w:rPr>
                <w:rFonts w:ascii="Times New Roman" w:hAnsi="Times New Roman"/>
                <w:b/>
                <w:bCs/>
                <w:color w:val="000000"/>
                <w:sz w:val="21"/>
                <w:szCs w:val="21"/>
                <w:lang w:eastAsia="it-IT"/>
              </w:rPr>
              <w:t xml:space="preserve">, particella </w:t>
            </w:r>
            <w:r w:rsidR="000E0F8C">
              <w:rPr>
                <w:rFonts w:ascii="Times New Roman" w:hAnsi="Times New Roman"/>
                <w:b/>
                <w:bCs/>
                <w:color w:val="000000"/>
                <w:sz w:val="21"/>
                <w:szCs w:val="21"/>
                <w:lang w:eastAsia="it-IT"/>
              </w:rPr>
              <w:t xml:space="preserve">3, </w:t>
            </w:r>
            <w:r w:rsidRPr="00702606">
              <w:rPr>
                <w:rFonts w:ascii="Times New Roman" w:hAnsi="Times New Roman"/>
                <w:b/>
                <w:bCs/>
                <w:color w:val="000000"/>
                <w:sz w:val="21"/>
                <w:szCs w:val="21"/>
                <w:lang w:eastAsia="it-IT"/>
              </w:rPr>
              <w:t xml:space="preserve">subalterno </w:t>
            </w:r>
            <w:r w:rsidR="000E0F8C">
              <w:rPr>
                <w:rFonts w:ascii="Times New Roman" w:hAnsi="Times New Roman"/>
                <w:b/>
                <w:bCs/>
                <w:color w:val="000000"/>
                <w:sz w:val="21"/>
                <w:szCs w:val="21"/>
                <w:lang w:eastAsia="it-IT"/>
              </w:rPr>
              <w:t>24</w:t>
            </w:r>
            <w:r w:rsidRPr="00702606">
              <w:rPr>
                <w:rFonts w:ascii="Times New Roman" w:hAnsi="Times New Roman"/>
                <w:bCs/>
                <w:color w:val="000000"/>
                <w:sz w:val="21"/>
                <w:szCs w:val="21"/>
                <w:lang w:eastAsia="it-IT"/>
              </w:rPr>
              <w:t>,</w:t>
            </w:r>
            <w:r w:rsidR="00DA3726" w:rsidRPr="00DA3726">
              <w:rPr>
                <w:rFonts w:ascii="Times New Roman" w:hAnsi="Times New Roman"/>
                <w:b/>
                <w:bCs/>
                <w:color w:val="000000"/>
                <w:sz w:val="21"/>
                <w:szCs w:val="21"/>
                <w:lang w:eastAsia="it-IT"/>
              </w:rPr>
              <w:t xml:space="preserve"> </w:t>
            </w:r>
            <w:r w:rsidR="003A7FE1">
              <w:rPr>
                <w:rFonts w:ascii="Times New Roman" w:hAnsi="Times New Roman"/>
                <w:bCs/>
                <w:color w:val="000000"/>
                <w:sz w:val="21"/>
                <w:szCs w:val="21"/>
                <w:lang w:eastAsia="it-IT"/>
              </w:rPr>
              <w:t>V</w:t>
            </w:r>
            <w:r w:rsidR="000E0F8C">
              <w:rPr>
                <w:rFonts w:ascii="Times New Roman" w:hAnsi="Times New Roman"/>
                <w:bCs/>
                <w:color w:val="000000"/>
                <w:sz w:val="21"/>
                <w:szCs w:val="21"/>
                <w:lang w:eastAsia="it-IT"/>
              </w:rPr>
              <w:t>ia Mannelli n.</w:t>
            </w:r>
            <w:r w:rsidR="00961BA7">
              <w:rPr>
                <w:rFonts w:ascii="Times New Roman" w:hAnsi="Times New Roman"/>
                <w:bCs/>
                <w:color w:val="000000"/>
                <w:sz w:val="21"/>
                <w:szCs w:val="21"/>
                <w:lang w:eastAsia="it-IT"/>
              </w:rPr>
              <w:t xml:space="preserve"> </w:t>
            </w:r>
            <w:r w:rsidR="000E0F8C">
              <w:rPr>
                <w:rFonts w:ascii="Times New Roman" w:hAnsi="Times New Roman"/>
                <w:bCs/>
                <w:color w:val="000000"/>
                <w:sz w:val="21"/>
                <w:szCs w:val="21"/>
                <w:lang w:eastAsia="it-IT"/>
              </w:rPr>
              <w:t>87</w:t>
            </w:r>
            <w:r w:rsidR="00DA3726" w:rsidRPr="00DA3726">
              <w:rPr>
                <w:rFonts w:ascii="Times New Roman" w:hAnsi="Times New Roman"/>
                <w:bCs/>
                <w:color w:val="000000"/>
                <w:sz w:val="21"/>
                <w:szCs w:val="21"/>
                <w:lang w:eastAsia="it-IT"/>
              </w:rPr>
              <w:t xml:space="preserve">, piano </w:t>
            </w:r>
            <w:r w:rsidR="000E0F8C">
              <w:rPr>
                <w:rFonts w:ascii="Times New Roman" w:hAnsi="Times New Roman"/>
                <w:bCs/>
                <w:color w:val="000000"/>
                <w:sz w:val="21"/>
                <w:szCs w:val="21"/>
                <w:lang w:eastAsia="it-IT"/>
              </w:rPr>
              <w:t>1</w:t>
            </w:r>
            <w:r w:rsidR="00DA3726" w:rsidRPr="00DA3726">
              <w:rPr>
                <w:rFonts w:ascii="Times New Roman" w:hAnsi="Times New Roman"/>
                <w:bCs/>
                <w:color w:val="000000"/>
                <w:sz w:val="21"/>
                <w:szCs w:val="21"/>
                <w:lang w:eastAsia="it-IT"/>
              </w:rPr>
              <w:t xml:space="preserve">, Zona Censuaria </w:t>
            </w:r>
            <w:r w:rsidR="000E0F8C">
              <w:rPr>
                <w:rFonts w:ascii="Times New Roman" w:hAnsi="Times New Roman"/>
                <w:bCs/>
                <w:color w:val="000000"/>
                <w:sz w:val="21"/>
                <w:szCs w:val="21"/>
                <w:lang w:eastAsia="it-IT"/>
              </w:rPr>
              <w:t>2</w:t>
            </w:r>
            <w:r w:rsidR="00DA3726" w:rsidRPr="00DA3726">
              <w:rPr>
                <w:rFonts w:ascii="Times New Roman" w:hAnsi="Times New Roman"/>
                <w:bCs/>
                <w:color w:val="000000"/>
                <w:sz w:val="21"/>
                <w:szCs w:val="21"/>
                <w:lang w:eastAsia="it-IT"/>
              </w:rPr>
              <w:t>, Cat. A/</w:t>
            </w:r>
            <w:r w:rsidR="000E0F8C">
              <w:rPr>
                <w:rFonts w:ascii="Times New Roman" w:hAnsi="Times New Roman"/>
                <w:bCs/>
                <w:color w:val="000000"/>
                <w:sz w:val="21"/>
                <w:szCs w:val="21"/>
                <w:lang w:eastAsia="it-IT"/>
              </w:rPr>
              <w:t>2</w:t>
            </w:r>
            <w:r w:rsidR="00DA3726" w:rsidRPr="00DA3726">
              <w:rPr>
                <w:rFonts w:ascii="Times New Roman" w:hAnsi="Times New Roman"/>
                <w:bCs/>
                <w:color w:val="000000"/>
                <w:sz w:val="21"/>
                <w:szCs w:val="21"/>
                <w:lang w:eastAsia="it-IT"/>
              </w:rPr>
              <w:t>, Cl.</w:t>
            </w:r>
            <w:r w:rsidR="00961BA7">
              <w:rPr>
                <w:rFonts w:ascii="Times New Roman" w:hAnsi="Times New Roman"/>
                <w:bCs/>
                <w:color w:val="000000"/>
                <w:sz w:val="21"/>
                <w:szCs w:val="21"/>
                <w:lang w:eastAsia="it-IT"/>
              </w:rPr>
              <w:t xml:space="preserve"> </w:t>
            </w:r>
            <w:r w:rsidR="000E0F8C">
              <w:rPr>
                <w:rFonts w:ascii="Times New Roman" w:hAnsi="Times New Roman"/>
                <w:bCs/>
                <w:color w:val="000000"/>
                <w:sz w:val="21"/>
                <w:szCs w:val="21"/>
                <w:lang w:eastAsia="it-IT"/>
              </w:rPr>
              <w:t>3</w:t>
            </w:r>
            <w:r w:rsidR="00DA3726" w:rsidRPr="00DA3726">
              <w:rPr>
                <w:rFonts w:ascii="Times New Roman" w:hAnsi="Times New Roman"/>
                <w:bCs/>
                <w:color w:val="000000"/>
                <w:sz w:val="21"/>
                <w:szCs w:val="21"/>
                <w:lang w:eastAsia="it-IT"/>
              </w:rPr>
              <w:t xml:space="preserve">, vani </w:t>
            </w:r>
            <w:r w:rsidR="000E0F8C">
              <w:rPr>
                <w:rFonts w:ascii="Times New Roman" w:hAnsi="Times New Roman"/>
                <w:bCs/>
                <w:color w:val="000000"/>
                <w:sz w:val="21"/>
                <w:szCs w:val="21"/>
                <w:lang w:eastAsia="it-IT"/>
              </w:rPr>
              <w:t>5</w:t>
            </w:r>
            <w:r w:rsidR="00DA3726" w:rsidRPr="00DA3726">
              <w:rPr>
                <w:rFonts w:ascii="Times New Roman" w:hAnsi="Times New Roman"/>
                <w:bCs/>
                <w:color w:val="000000"/>
                <w:sz w:val="21"/>
                <w:szCs w:val="21"/>
                <w:lang w:eastAsia="it-IT"/>
              </w:rPr>
              <w:t>,5,</w:t>
            </w:r>
            <w:r w:rsidR="00961BA7">
              <w:rPr>
                <w:rFonts w:ascii="Times New Roman" w:hAnsi="Times New Roman"/>
                <w:bCs/>
                <w:color w:val="000000"/>
                <w:sz w:val="21"/>
                <w:szCs w:val="21"/>
                <w:lang w:eastAsia="it-IT"/>
              </w:rPr>
              <w:t xml:space="preserve"> superficie catastale m</w:t>
            </w:r>
            <w:r w:rsidR="000E0F8C">
              <w:rPr>
                <w:rFonts w:ascii="Times New Roman" w:hAnsi="Times New Roman"/>
                <w:bCs/>
                <w:color w:val="000000"/>
                <w:sz w:val="21"/>
                <w:szCs w:val="21"/>
                <w:lang w:eastAsia="it-IT"/>
              </w:rPr>
              <w:t>q.</w:t>
            </w:r>
            <w:r w:rsidR="00961BA7">
              <w:rPr>
                <w:rFonts w:ascii="Times New Roman" w:hAnsi="Times New Roman"/>
                <w:bCs/>
                <w:color w:val="000000"/>
                <w:sz w:val="21"/>
                <w:szCs w:val="21"/>
                <w:lang w:eastAsia="it-IT"/>
              </w:rPr>
              <w:t xml:space="preserve"> </w:t>
            </w:r>
            <w:r w:rsidR="000E0F8C">
              <w:rPr>
                <w:rFonts w:ascii="Times New Roman" w:hAnsi="Times New Roman"/>
                <w:bCs/>
                <w:color w:val="000000"/>
                <w:sz w:val="21"/>
                <w:szCs w:val="21"/>
                <w:lang w:eastAsia="it-IT"/>
              </w:rPr>
              <w:t>68,</w:t>
            </w:r>
            <w:r w:rsidR="00DA3726" w:rsidRPr="00DA3726">
              <w:rPr>
                <w:rFonts w:ascii="Times New Roman" w:hAnsi="Times New Roman"/>
                <w:bCs/>
                <w:color w:val="000000"/>
                <w:sz w:val="21"/>
                <w:szCs w:val="21"/>
                <w:lang w:eastAsia="it-IT"/>
              </w:rPr>
              <w:t xml:space="preserve"> rendita catastale Euro </w:t>
            </w:r>
            <w:r w:rsidR="000E0F8C">
              <w:rPr>
                <w:rFonts w:ascii="Times New Roman" w:hAnsi="Times New Roman"/>
                <w:bCs/>
                <w:color w:val="000000"/>
                <w:sz w:val="21"/>
                <w:szCs w:val="21"/>
                <w:lang w:eastAsia="it-IT"/>
              </w:rPr>
              <w:t>795</w:t>
            </w:r>
            <w:r w:rsidR="00DA3726" w:rsidRPr="00DA3726">
              <w:rPr>
                <w:rFonts w:ascii="Times New Roman" w:hAnsi="Times New Roman"/>
                <w:bCs/>
                <w:color w:val="000000"/>
                <w:sz w:val="21"/>
                <w:szCs w:val="21"/>
                <w:lang w:eastAsia="it-IT"/>
              </w:rPr>
              <w:t>,3</w:t>
            </w:r>
            <w:r w:rsidR="000E0F8C">
              <w:rPr>
                <w:rFonts w:ascii="Times New Roman" w:hAnsi="Times New Roman"/>
                <w:bCs/>
                <w:color w:val="000000"/>
                <w:sz w:val="21"/>
                <w:szCs w:val="21"/>
                <w:lang w:eastAsia="it-IT"/>
              </w:rPr>
              <w:t>4</w:t>
            </w:r>
            <w:r w:rsidR="00F263E2">
              <w:rPr>
                <w:rFonts w:ascii="Times New Roman" w:hAnsi="Times New Roman"/>
                <w:bCs/>
                <w:color w:val="000000"/>
                <w:sz w:val="21"/>
                <w:szCs w:val="21"/>
                <w:lang w:eastAsia="it-IT"/>
              </w:rPr>
              <w:t>;</w:t>
            </w:r>
          </w:p>
          <w:p w:rsidR="0055171B" w:rsidRDefault="00F263E2" w:rsidP="00653606">
            <w:pPr>
              <w:autoSpaceDE w:val="0"/>
              <w:autoSpaceDN w:val="0"/>
              <w:adjustRightInd w:val="0"/>
              <w:spacing w:after="0" w:line="240" w:lineRule="auto"/>
              <w:jc w:val="both"/>
              <w:rPr>
                <w:rFonts w:ascii="Times New Roman" w:hAnsi="Times New Roman"/>
                <w:sz w:val="21"/>
                <w:szCs w:val="21"/>
              </w:rPr>
            </w:pPr>
            <w:r w:rsidRPr="00BA2812">
              <w:rPr>
                <w:rFonts w:ascii="Times New Roman" w:hAnsi="Times New Roman"/>
                <w:sz w:val="21"/>
                <w:szCs w:val="21"/>
              </w:rPr>
              <w:t>La parte venditrice ga</w:t>
            </w:r>
            <w:r>
              <w:rPr>
                <w:rFonts w:ascii="Times New Roman" w:hAnsi="Times New Roman"/>
                <w:sz w:val="21"/>
                <w:szCs w:val="21"/>
              </w:rPr>
              <w:t>rantisce che la planimetria esi</w:t>
            </w:r>
            <w:r w:rsidRPr="00BA2812">
              <w:rPr>
                <w:rFonts w:ascii="Times New Roman" w:hAnsi="Times New Roman"/>
                <w:sz w:val="21"/>
                <w:szCs w:val="21"/>
              </w:rPr>
              <w:t>stente agli atti presso il catasto fabbricati del Comune di Firen</w:t>
            </w:r>
            <w:r>
              <w:rPr>
                <w:rFonts w:ascii="Times New Roman" w:hAnsi="Times New Roman"/>
                <w:sz w:val="21"/>
                <w:szCs w:val="21"/>
              </w:rPr>
              <w:t>ze corrisponde esattamente all’</w:t>
            </w:r>
            <w:r w:rsidRPr="00BA2812">
              <w:rPr>
                <w:rFonts w:ascii="Times New Roman" w:hAnsi="Times New Roman"/>
                <w:sz w:val="21"/>
                <w:szCs w:val="21"/>
              </w:rPr>
              <w:t>attuale s</w:t>
            </w:r>
            <w:r>
              <w:rPr>
                <w:rFonts w:ascii="Times New Roman" w:hAnsi="Times New Roman"/>
                <w:sz w:val="21"/>
                <w:szCs w:val="21"/>
              </w:rPr>
              <w:t>i</w:t>
            </w:r>
            <w:r w:rsidRPr="00BA2812">
              <w:rPr>
                <w:rFonts w:ascii="Times New Roman" w:hAnsi="Times New Roman"/>
                <w:sz w:val="21"/>
                <w:szCs w:val="21"/>
              </w:rPr>
              <w:t>tuazione di fatto di quanto venduto.</w:t>
            </w:r>
          </w:p>
          <w:p w:rsidR="00F263E2" w:rsidRDefault="00F263E2" w:rsidP="00653606">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Il bene risulta correttamente intestato alla parte venditrice.</w:t>
            </w:r>
          </w:p>
          <w:p w:rsidR="00F263E2" w:rsidRPr="00702606" w:rsidRDefault="00F263E2" w:rsidP="00653606">
            <w:pPr>
              <w:autoSpaceDE w:val="0"/>
              <w:autoSpaceDN w:val="0"/>
              <w:adjustRightInd w:val="0"/>
              <w:spacing w:after="0" w:line="240" w:lineRule="auto"/>
              <w:jc w:val="both"/>
              <w:rPr>
                <w:rFonts w:ascii="Times New Roman" w:hAnsi="Times New Roman"/>
                <w:bCs/>
                <w:color w:val="000000"/>
                <w:sz w:val="21"/>
                <w:szCs w:val="21"/>
                <w:lang w:eastAsia="it-IT"/>
              </w:rPr>
            </w:pPr>
          </w:p>
        </w:tc>
      </w:tr>
      <w:tr w:rsidR="00877F79" w:rsidRPr="00F45767" w:rsidTr="00F45767">
        <w:tc>
          <w:tcPr>
            <w:tcW w:w="1951" w:type="dxa"/>
            <w:shd w:val="clear" w:color="auto" w:fill="auto"/>
          </w:tcPr>
          <w:p w:rsidR="00877F79" w:rsidRPr="00F45767" w:rsidRDefault="00877F79" w:rsidP="00F45767">
            <w:pPr>
              <w:autoSpaceDE w:val="0"/>
              <w:autoSpaceDN w:val="0"/>
              <w:adjustRightInd w:val="0"/>
              <w:spacing w:after="0" w:line="240" w:lineRule="auto"/>
              <w:rPr>
                <w:rFonts w:ascii="Times New Roman" w:hAnsi="Times New Roman"/>
                <w:b/>
                <w:bCs/>
                <w:color w:val="000000"/>
                <w:sz w:val="21"/>
                <w:szCs w:val="21"/>
                <w:lang w:eastAsia="it-IT"/>
              </w:rPr>
            </w:pPr>
            <w:r w:rsidRPr="00F45767">
              <w:rPr>
                <w:rFonts w:ascii="Times New Roman" w:hAnsi="Times New Roman"/>
                <w:b/>
                <w:bCs/>
                <w:color w:val="000000"/>
                <w:sz w:val="21"/>
                <w:szCs w:val="21"/>
                <w:lang w:eastAsia="it-IT"/>
              </w:rPr>
              <w:t>Certificazione energetica</w:t>
            </w:r>
          </w:p>
        </w:tc>
        <w:tc>
          <w:tcPr>
            <w:tcW w:w="7903" w:type="dxa"/>
            <w:shd w:val="clear" w:color="auto" w:fill="auto"/>
          </w:tcPr>
          <w:p w:rsidR="000527DF" w:rsidRPr="000527DF" w:rsidRDefault="000527DF" w:rsidP="000527DF">
            <w:pPr>
              <w:autoSpaceDE w:val="0"/>
              <w:autoSpaceDN w:val="0"/>
              <w:adjustRightInd w:val="0"/>
              <w:spacing w:after="0" w:line="240" w:lineRule="auto"/>
              <w:jc w:val="both"/>
              <w:rPr>
                <w:rFonts w:ascii="Times New Roman" w:hAnsi="Times New Roman"/>
                <w:color w:val="000000"/>
                <w:sz w:val="21"/>
                <w:szCs w:val="21"/>
                <w:lang w:eastAsia="it-IT"/>
              </w:rPr>
            </w:pPr>
            <w:r w:rsidRPr="000527DF">
              <w:rPr>
                <w:rFonts w:ascii="Times New Roman" w:hAnsi="Times New Roman"/>
                <w:color w:val="000000"/>
                <w:sz w:val="21"/>
                <w:szCs w:val="21"/>
                <w:lang w:eastAsia="it-IT"/>
              </w:rPr>
              <w:t>Ai sensi e per gli effetti del D.</w:t>
            </w:r>
            <w:r w:rsidR="00961BA7">
              <w:rPr>
                <w:rFonts w:ascii="Times New Roman" w:hAnsi="Times New Roman"/>
                <w:color w:val="000000"/>
                <w:sz w:val="21"/>
                <w:szCs w:val="21"/>
                <w:lang w:eastAsia="it-IT"/>
              </w:rPr>
              <w:t xml:space="preserve"> </w:t>
            </w:r>
            <w:r w:rsidRPr="000527DF">
              <w:rPr>
                <w:rFonts w:ascii="Times New Roman" w:hAnsi="Times New Roman"/>
                <w:color w:val="000000"/>
                <w:sz w:val="21"/>
                <w:szCs w:val="21"/>
                <w:lang w:eastAsia="it-IT"/>
              </w:rPr>
              <w:t>Lgs 19/08/2005, n. 192, e successive modifiche e integrazioni e relative Linee Guida (D</w:t>
            </w:r>
            <w:r w:rsidR="00961BA7">
              <w:rPr>
                <w:rFonts w:ascii="Times New Roman" w:hAnsi="Times New Roman"/>
                <w:color w:val="000000"/>
                <w:sz w:val="21"/>
                <w:szCs w:val="21"/>
                <w:lang w:eastAsia="it-IT"/>
              </w:rPr>
              <w:t>.</w:t>
            </w:r>
            <w:r w:rsidRPr="000527DF">
              <w:rPr>
                <w:rFonts w:ascii="Times New Roman" w:hAnsi="Times New Roman"/>
                <w:color w:val="000000"/>
                <w:sz w:val="21"/>
                <w:szCs w:val="21"/>
                <w:lang w:eastAsia="it-IT"/>
              </w:rPr>
              <w:t>M</w:t>
            </w:r>
            <w:r w:rsidR="00961BA7">
              <w:rPr>
                <w:rFonts w:ascii="Times New Roman" w:hAnsi="Times New Roman"/>
                <w:color w:val="000000"/>
                <w:sz w:val="21"/>
                <w:szCs w:val="21"/>
                <w:lang w:eastAsia="it-IT"/>
              </w:rPr>
              <w:t>.</w:t>
            </w:r>
            <w:r w:rsidRPr="000527DF">
              <w:rPr>
                <w:rFonts w:ascii="Times New Roman" w:hAnsi="Times New Roman"/>
                <w:color w:val="000000"/>
                <w:sz w:val="21"/>
                <w:szCs w:val="21"/>
                <w:lang w:eastAsia="it-IT"/>
              </w:rPr>
              <w:t xml:space="preserve"> 26/06/2015), il professionista abilitato, Arch. Carolina Capitanio, ha redatto l’Attestato di Prestazione Energetica, (Immobile Foglio 96, Particella 3, subalterno 24), trasmesso telematicamente, ai sensi dell’art. 23</w:t>
            </w:r>
            <w:r w:rsidR="00961BA7">
              <w:rPr>
                <w:rFonts w:ascii="Times New Roman" w:hAnsi="Times New Roman"/>
                <w:color w:val="000000"/>
                <w:sz w:val="21"/>
                <w:szCs w:val="21"/>
                <w:lang w:eastAsia="it-IT"/>
              </w:rPr>
              <w:t xml:space="preserve"> </w:t>
            </w:r>
            <w:r w:rsidRPr="000527DF">
              <w:rPr>
                <w:rFonts w:ascii="Times New Roman" w:hAnsi="Times New Roman"/>
                <w:color w:val="000000"/>
                <w:sz w:val="21"/>
                <w:szCs w:val="21"/>
                <w:lang w:eastAsia="it-IT"/>
              </w:rPr>
              <w:t xml:space="preserve">bis c.2 della L.R. 39/2005 e </w:t>
            </w:r>
            <w:r w:rsidR="00961BA7">
              <w:rPr>
                <w:rFonts w:ascii="Times New Roman" w:hAnsi="Times New Roman"/>
                <w:color w:val="000000"/>
                <w:sz w:val="21"/>
                <w:szCs w:val="21"/>
                <w:lang w:eastAsia="it-IT"/>
              </w:rPr>
              <w:t>s.m.i.</w:t>
            </w:r>
            <w:r w:rsidRPr="000527DF">
              <w:rPr>
                <w:rFonts w:ascii="Times New Roman" w:hAnsi="Times New Roman"/>
                <w:color w:val="000000"/>
                <w:sz w:val="21"/>
                <w:szCs w:val="21"/>
                <w:lang w:eastAsia="it-IT"/>
              </w:rPr>
              <w:t>, attraverso il SIERT (art. 23 ter LR39/2005) sistema Informativo efficienza Energetica Regione Toscana, con</w:t>
            </w:r>
            <w:r w:rsidR="00961BA7">
              <w:rPr>
                <w:rFonts w:ascii="Times New Roman" w:hAnsi="Times New Roman"/>
                <w:color w:val="000000"/>
                <w:sz w:val="21"/>
                <w:szCs w:val="21"/>
                <w:lang w:eastAsia="it-IT"/>
              </w:rPr>
              <w:t xml:space="preserve"> firma digitale, il giorno 11.04.2019 (</w:t>
            </w:r>
            <w:r w:rsidRPr="000527DF">
              <w:rPr>
                <w:rFonts w:ascii="Times New Roman" w:hAnsi="Times New Roman"/>
                <w:color w:val="000000"/>
                <w:sz w:val="21"/>
                <w:szCs w:val="21"/>
                <w:lang w:eastAsia="it-IT"/>
              </w:rPr>
              <w:t>cod.id. 26828 del</w:t>
            </w:r>
            <w:r w:rsidR="00961BA7">
              <w:rPr>
                <w:rFonts w:ascii="Times New Roman" w:hAnsi="Times New Roman"/>
                <w:color w:val="000000"/>
                <w:sz w:val="21"/>
                <w:szCs w:val="21"/>
                <w:lang w:eastAsia="it-IT"/>
              </w:rPr>
              <w:t>l’</w:t>
            </w:r>
            <w:r w:rsidRPr="000527DF">
              <w:rPr>
                <w:rFonts w:ascii="Times New Roman" w:hAnsi="Times New Roman"/>
                <w:color w:val="000000"/>
                <w:sz w:val="21"/>
                <w:szCs w:val="21"/>
                <w:lang w:eastAsia="it-IT"/>
              </w:rPr>
              <w:t>11/04/2019</w:t>
            </w:r>
            <w:r w:rsidR="00961BA7">
              <w:rPr>
                <w:rFonts w:ascii="Times New Roman" w:hAnsi="Times New Roman"/>
                <w:color w:val="000000"/>
                <w:sz w:val="21"/>
                <w:szCs w:val="21"/>
                <w:lang w:eastAsia="it-IT"/>
              </w:rPr>
              <w:t>)</w:t>
            </w:r>
            <w:r w:rsidRPr="000527DF">
              <w:rPr>
                <w:rFonts w:ascii="Times New Roman" w:hAnsi="Times New Roman"/>
                <w:color w:val="000000"/>
                <w:sz w:val="21"/>
                <w:szCs w:val="21"/>
                <w:lang w:eastAsia="it-IT"/>
              </w:rPr>
              <w:t xml:space="preserve">. </w:t>
            </w:r>
          </w:p>
          <w:p w:rsidR="006B635A" w:rsidRPr="00776095" w:rsidRDefault="000527DF" w:rsidP="000527DF">
            <w:pPr>
              <w:autoSpaceDE w:val="0"/>
              <w:autoSpaceDN w:val="0"/>
              <w:adjustRightInd w:val="0"/>
              <w:spacing w:after="0" w:line="240" w:lineRule="auto"/>
              <w:jc w:val="both"/>
              <w:rPr>
                <w:rFonts w:ascii="Times New Roman" w:hAnsi="Times New Roman"/>
                <w:color w:val="000000"/>
                <w:sz w:val="21"/>
                <w:szCs w:val="21"/>
                <w:lang w:eastAsia="it-IT"/>
              </w:rPr>
            </w:pPr>
            <w:r w:rsidRPr="000527DF">
              <w:rPr>
                <w:rFonts w:ascii="Times New Roman" w:hAnsi="Times New Roman"/>
                <w:color w:val="000000"/>
                <w:sz w:val="21"/>
                <w:szCs w:val="21"/>
                <w:lang w:eastAsia="it-IT"/>
              </w:rPr>
              <w:t>L’unità immobiliare risulta classificata in CLASSE F, con Indice Prestazione Energetica Globale pari a 101,915 Kwh/M2 ann</w:t>
            </w:r>
            <w:r>
              <w:rPr>
                <w:rFonts w:ascii="Times New Roman" w:hAnsi="Times New Roman"/>
                <w:color w:val="000000"/>
                <w:sz w:val="21"/>
                <w:szCs w:val="21"/>
                <w:lang w:eastAsia="it-IT"/>
              </w:rPr>
              <w:t>o.</w:t>
            </w:r>
          </w:p>
          <w:p w:rsidR="00180067" w:rsidRPr="00203858" w:rsidRDefault="00180067" w:rsidP="00653606">
            <w:pPr>
              <w:autoSpaceDE w:val="0"/>
              <w:autoSpaceDN w:val="0"/>
              <w:adjustRightInd w:val="0"/>
              <w:spacing w:after="0" w:line="240" w:lineRule="auto"/>
              <w:jc w:val="both"/>
              <w:rPr>
                <w:rFonts w:ascii="Times New Roman" w:hAnsi="Times New Roman"/>
                <w:color w:val="000000"/>
                <w:sz w:val="21"/>
                <w:szCs w:val="21"/>
                <w:lang w:eastAsia="it-IT"/>
              </w:rPr>
            </w:pPr>
          </w:p>
        </w:tc>
      </w:tr>
      <w:tr w:rsidR="00877F79" w:rsidRPr="00F45767" w:rsidTr="00F45767">
        <w:tc>
          <w:tcPr>
            <w:tcW w:w="1951" w:type="dxa"/>
            <w:shd w:val="clear" w:color="auto" w:fill="auto"/>
          </w:tcPr>
          <w:p w:rsidR="00877F79" w:rsidRPr="00F45767" w:rsidRDefault="00877F79" w:rsidP="00F45767">
            <w:pPr>
              <w:autoSpaceDE w:val="0"/>
              <w:autoSpaceDN w:val="0"/>
              <w:adjustRightInd w:val="0"/>
              <w:spacing w:after="0" w:line="240" w:lineRule="auto"/>
              <w:rPr>
                <w:rFonts w:ascii="Times New Roman" w:hAnsi="Times New Roman"/>
                <w:b/>
                <w:bCs/>
                <w:color w:val="000000"/>
                <w:sz w:val="21"/>
                <w:szCs w:val="21"/>
                <w:lang w:eastAsia="it-IT"/>
              </w:rPr>
            </w:pPr>
            <w:r w:rsidRPr="00F45767">
              <w:rPr>
                <w:rFonts w:ascii="Times New Roman" w:hAnsi="Times New Roman"/>
                <w:b/>
                <w:bCs/>
                <w:color w:val="000000"/>
                <w:sz w:val="21"/>
                <w:szCs w:val="21"/>
                <w:lang w:eastAsia="it-IT"/>
              </w:rPr>
              <w:t xml:space="preserve">Prezzo base d’asta </w:t>
            </w:r>
          </w:p>
        </w:tc>
        <w:tc>
          <w:tcPr>
            <w:tcW w:w="7903" w:type="dxa"/>
            <w:shd w:val="clear" w:color="auto" w:fill="auto"/>
          </w:tcPr>
          <w:p w:rsidR="00877F79" w:rsidRPr="00910CFE" w:rsidRDefault="00901596" w:rsidP="005253A1">
            <w:pPr>
              <w:autoSpaceDE w:val="0"/>
              <w:autoSpaceDN w:val="0"/>
              <w:adjustRightInd w:val="0"/>
              <w:spacing w:after="0" w:line="240" w:lineRule="auto"/>
              <w:jc w:val="both"/>
              <w:rPr>
                <w:rFonts w:ascii="Times New Roman" w:hAnsi="Times New Roman"/>
                <w:b/>
                <w:bCs/>
                <w:color w:val="000000"/>
                <w:sz w:val="21"/>
                <w:szCs w:val="21"/>
                <w:lang w:eastAsia="it-IT"/>
              </w:rPr>
            </w:pPr>
            <w:r w:rsidRPr="00910CFE">
              <w:rPr>
                <w:rFonts w:ascii="Times New Roman" w:hAnsi="Times New Roman"/>
                <w:b/>
                <w:bCs/>
                <w:color w:val="000000"/>
                <w:sz w:val="21"/>
                <w:szCs w:val="21"/>
                <w:lang w:eastAsia="it-IT"/>
              </w:rPr>
              <w:t>€</w:t>
            </w:r>
            <w:r w:rsidR="009F5C1B">
              <w:rPr>
                <w:rFonts w:ascii="Times New Roman" w:hAnsi="Times New Roman"/>
                <w:b/>
                <w:bCs/>
                <w:color w:val="000000"/>
                <w:sz w:val="21"/>
                <w:szCs w:val="21"/>
                <w:lang w:eastAsia="it-IT"/>
              </w:rPr>
              <w:t xml:space="preserve"> 17</w:t>
            </w:r>
            <w:r w:rsidRPr="009C407F">
              <w:rPr>
                <w:rFonts w:ascii="Times New Roman" w:hAnsi="Times New Roman"/>
                <w:b/>
                <w:bCs/>
                <w:color w:val="000000"/>
                <w:sz w:val="21"/>
                <w:szCs w:val="21"/>
                <w:lang w:eastAsia="it-IT"/>
              </w:rPr>
              <w:t>0</w:t>
            </w:r>
            <w:r w:rsidR="00910CFE" w:rsidRPr="009C407F">
              <w:rPr>
                <w:rFonts w:ascii="Times New Roman" w:hAnsi="Times New Roman"/>
                <w:b/>
                <w:bCs/>
                <w:color w:val="000000"/>
                <w:sz w:val="21"/>
                <w:szCs w:val="21"/>
                <w:lang w:eastAsia="it-IT"/>
              </w:rPr>
              <w:t>.</w:t>
            </w:r>
            <w:r w:rsidRPr="009C407F">
              <w:rPr>
                <w:rFonts w:ascii="Times New Roman" w:hAnsi="Times New Roman"/>
                <w:b/>
                <w:bCs/>
                <w:color w:val="000000"/>
                <w:sz w:val="21"/>
                <w:szCs w:val="21"/>
                <w:lang w:eastAsia="it-IT"/>
              </w:rPr>
              <w:t>000</w:t>
            </w:r>
            <w:r w:rsidR="00284490" w:rsidRPr="009C407F">
              <w:rPr>
                <w:rFonts w:ascii="Times New Roman" w:hAnsi="Times New Roman"/>
                <w:b/>
                <w:bCs/>
                <w:color w:val="000000"/>
                <w:sz w:val="21"/>
                <w:szCs w:val="21"/>
                <w:lang w:eastAsia="it-IT"/>
              </w:rPr>
              <w:t>,00</w:t>
            </w:r>
            <w:r w:rsidR="00284490" w:rsidRPr="00910CFE">
              <w:rPr>
                <w:rFonts w:ascii="Times New Roman" w:hAnsi="Times New Roman"/>
                <w:b/>
                <w:bCs/>
                <w:color w:val="000000"/>
                <w:sz w:val="21"/>
                <w:szCs w:val="21"/>
                <w:lang w:eastAsia="it-IT"/>
              </w:rPr>
              <w:t xml:space="preserve"> (euro </w:t>
            </w:r>
            <w:r w:rsidR="009F5C1B">
              <w:rPr>
                <w:rFonts w:ascii="Times New Roman" w:hAnsi="Times New Roman"/>
                <w:b/>
                <w:bCs/>
                <w:color w:val="000000"/>
                <w:sz w:val="21"/>
                <w:szCs w:val="21"/>
                <w:lang w:eastAsia="it-IT"/>
              </w:rPr>
              <w:t>cento</w:t>
            </w:r>
            <w:r w:rsidR="009C407F">
              <w:rPr>
                <w:rFonts w:ascii="Times New Roman" w:hAnsi="Times New Roman"/>
                <w:b/>
                <w:bCs/>
                <w:color w:val="000000"/>
                <w:sz w:val="21"/>
                <w:szCs w:val="21"/>
                <w:lang w:eastAsia="it-IT"/>
              </w:rPr>
              <w:t>se</w:t>
            </w:r>
            <w:r w:rsidR="009F5C1B">
              <w:rPr>
                <w:rFonts w:ascii="Times New Roman" w:hAnsi="Times New Roman"/>
                <w:b/>
                <w:bCs/>
                <w:color w:val="000000"/>
                <w:sz w:val="21"/>
                <w:szCs w:val="21"/>
                <w:lang w:eastAsia="it-IT"/>
              </w:rPr>
              <w:t>tt</w:t>
            </w:r>
            <w:r w:rsidR="005253A1">
              <w:rPr>
                <w:rFonts w:ascii="Times New Roman" w:hAnsi="Times New Roman"/>
                <w:b/>
                <w:bCs/>
                <w:color w:val="000000"/>
                <w:sz w:val="21"/>
                <w:szCs w:val="21"/>
                <w:lang w:eastAsia="it-IT"/>
              </w:rPr>
              <w:t>anta</w:t>
            </w:r>
            <w:r w:rsidR="009C407F">
              <w:rPr>
                <w:rFonts w:ascii="Times New Roman" w:hAnsi="Times New Roman"/>
                <w:b/>
                <w:bCs/>
                <w:color w:val="000000"/>
                <w:sz w:val="21"/>
                <w:szCs w:val="21"/>
                <w:lang w:eastAsia="it-IT"/>
              </w:rPr>
              <w:t>mil</w:t>
            </w:r>
            <w:r w:rsidR="009F5C1B">
              <w:rPr>
                <w:rFonts w:ascii="Times New Roman" w:hAnsi="Times New Roman"/>
                <w:b/>
                <w:bCs/>
                <w:color w:val="000000"/>
                <w:sz w:val="21"/>
                <w:szCs w:val="21"/>
                <w:lang w:eastAsia="it-IT"/>
              </w:rPr>
              <w:t>a</w:t>
            </w:r>
            <w:r w:rsidR="00877F79" w:rsidRPr="00910CFE">
              <w:rPr>
                <w:rFonts w:ascii="Times New Roman" w:hAnsi="Times New Roman"/>
                <w:b/>
                <w:bCs/>
                <w:color w:val="000000"/>
                <w:sz w:val="21"/>
                <w:szCs w:val="21"/>
                <w:lang w:eastAsia="it-IT"/>
              </w:rPr>
              <w:t>/00)</w:t>
            </w:r>
            <w:r w:rsidR="009F5C1B">
              <w:rPr>
                <w:rFonts w:ascii="Times New Roman" w:hAnsi="Times New Roman"/>
                <w:b/>
                <w:bCs/>
                <w:color w:val="000000"/>
                <w:sz w:val="21"/>
                <w:szCs w:val="21"/>
                <w:lang w:eastAsia="it-IT"/>
              </w:rPr>
              <w:t xml:space="preserve"> </w:t>
            </w:r>
          </w:p>
        </w:tc>
      </w:tr>
      <w:tr w:rsidR="00877F79" w:rsidRPr="00F45767" w:rsidTr="00F45767">
        <w:tc>
          <w:tcPr>
            <w:tcW w:w="1951" w:type="dxa"/>
            <w:shd w:val="clear" w:color="auto" w:fill="auto"/>
          </w:tcPr>
          <w:p w:rsidR="00877F79" w:rsidRPr="00F45767" w:rsidRDefault="00877F79" w:rsidP="00F45767">
            <w:pPr>
              <w:autoSpaceDE w:val="0"/>
              <w:autoSpaceDN w:val="0"/>
              <w:adjustRightInd w:val="0"/>
              <w:spacing w:after="0" w:line="240" w:lineRule="auto"/>
              <w:rPr>
                <w:rFonts w:ascii="Times New Roman" w:hAnsi="Times New Roman"/>
                <w:b/>
                <w:bCs/>
                <w:color w:val="000000"/>
                <w:sz w:val="21"/>
                <w:szCs w:val="21"/>
                <w:lang w:eastAsia="it-IT"/>
              </w:rPr>
            </w:pPr>
            <w:r w:rsidRPr="00F45767">
              <w:rPr>
                <w:rFonts w:ascii="Times New Roman" w:hAnsi="Times New Roman"/>
                <w:b/>
                <w:bCs/>
                <w:color w:val="000000"/>
                <w:sz w:val="21"/>
                <w:szCs w:val="21"/>
                <w:lang w:eastAsia="it-IT"/>
              </w:rPr>
              <w:t>Deposito Cauzionale</w:t>
            </w:r>
          </w:p>
        </w:tc>
        <w:tc>
          <w:tcPr>
            <w:tcW w:w="7903" w:type="dxa"/>
            <w:shd w:val="clear" w:color="auto" w:fill="auto"/>
          </w:tcPr>
          <w:p w:rsidR="00877F79" w:rsidRPr="00910CFE" w:rsidRDefault="00877F79" w:rsidP="00653606">
            <w:pPr>
              <w:autoSpaceDE w:val="0"/>
              <w:autoSpaceDN w:val="0"/>
              <w:adjustRightInd w:val="0"/>
              <w:spacing w:after="0" w:line="240" w:lineRule="auto"/>
              <w:jc w:val="both"/>
              <w:rPr>
                <w:rFonts w:ascii="Times New Roman" w:hAnsi="Times New Roman"/>
                <w:b/>
                <w:bCs/>
                <w:color w:val="000000"/>
                <w:sz w:val="21"/>
                <w:szCs w:val="21"/>
                <w:lang w:eastAsia="it-IT"/>
              </w:rPr>
            </w:pPr>
            <w:r w:rsidRPr="00910CFE">
              <w:rPr>
                <w:rFonts w:ascii="Times New Roman" w:hAnsi="Times New Roman"/>
                <w:b/>
                <w:bCs/>
                <w:color w:val="000000"/>
                <w:sz w:val="21"/>
                <w:szCs w:val="21"/>
                <w:lang w:eastAsia="it-IT"/>
              </w:rPr>
              <w:t xml:space="preserve">€ </w:t>
            </w:r>
            <w:r w:rsidR="00984F72">
              <w:rPr>
                <w:rFonts w:ascii="Times New Roman" w:hAnsi="Times New Roman"/>
                <w:b/>
                <w:bCs/>
                <w:color w:val="000000"/>
                <w:sz w:val="21"/>
                <w:szCs w:val="21"/>
                <w:lang w:eastAsia="it-IT"/>
              </w:rPr>
              <w:t>8</w:t>
            </w:r>
            <w:r w:rsidR="00910CFE">
              <w:rPr>
                <w:rFonts w:ascii="Times New Roman" w:hAnsi="Times New Roman"/>
                <w:b/>
                <w:bCs/>
                <w:color w:val="000000"/>
                <w:sz w:val="21"/>
                <w:szCs w:val="21"/>
                <w:lang w:eastAsia="it-IT"/>
              </w:rPr>
              <w:t>.</w:t>
            </w:r>
            <w:r w:rsidR="00984F72">
              <w:rPr>
                <w:rFonts w:ascii="Times New Roman" w:hAnsi="Times New Roman"/>
                <w:b/>
                <w:bCs/>
                <w:color w:val="000000"/>
                <w:sz w:val="21"/>
                <w:szCs w:val="21"/>
                <w:lang w:eastAsia="it-IT"/>
              </w:rPr>
              <w:t>5</w:t>
            </w:r>
            <w:r w:rsidR="00901596" w:rsidRPr="00910CFE">
              <w:rPr>
                <w:rFonts w:ascii="Times New Roman" w:hAnsi="Times New Roman"/>
                <w:b/>
                <w:bCs/>
                <w:color w:val="000000"/>
                <w:sz w:val="21"/>
                <w:szCs w:val="21"/>
                <w:lang w:eastAsia="it-IT"/>
              </w:rPr>
              <w:t>00</w:t>
            </w:r>
            <w:r w:rsidRPr="00910CFE">
              <w:rPr>
                <w:rFonts w:ascii="Times New Roman" w:hAnsi="Times New Roman"/>
                <w:b/>
                <w:bCs/>
                <w:color w:val="000000"/>
                <w:sz w:val="21"/>
                <w:szCs w:val="21"/>
                <w:lang w:eastAsia="it-IT"/>
              </w:rPr>
              <w:t xml:space="preserve">,00 (euro </w:t>
            </w:r>
            <w:r w:rsidR="00984F72">
              <w:rPr>
                <w:rFonts w:ascii="Times New Roman" w:hAnsi="Times New Roman"/>
                <w:b/>
                <w:bCs/>
                <w:color w:val="000000"/>
                <w:sz w:val="21"/>
                <w:szCs w:val="21"/>
                <w:lang w:eastAsia="it-IT"/>
              </w:rPr>
              <w:t>ottomilacinquecento</w:t>
            </w:r>
            <w:r w:rsidRPr="00910CFE">
              <w:rPr>
                <w:rFonts w:ascii="Times New Roman" w:hAnsi="Times New Roman"/>
                <w:b/>
                <w:bCs/>
                <w:color w:val="000000"/>
                <w:sz w:val="21"/>
                <w:szCs w:val="21"/>
                <w:lang w:eastAsia="it-IT"/>
              </w:rPr>
              <w:t>/00)</w:t>
            </w:r>
            <w:r w:rsidR="00901596" w:rsidRPr="00910CFE">
              <w:rPr>
                <w:rFonts w:ascii="Times New Roman" w:hAnsi="Times New Roman"/>
                <w:b/>
                <w:bCs/>
                <w:color w:val="000000"/>
                <w:sz w:val="21"/>
                <w:szCs w:val="21"/>
                <w:lang w:eastAsia="it-IT"/>
              </w:rPr>
              <w:t xml:space="preserve"> pari al 5% dell’importo a base d’asta, </w:t>
            </w:r>
            <w:r w:rsidR="00EF2448" w:rsidRPr="00910CFE">
              <w:rPr>
                <w:rFonts w:ascii="Times New Roman" w:hAnsi="Times New Roman"/>
                <w:b/>
                <w:bCs/>
                <w:color w:val="000000"/>
                <w:sz w:val="21"/>
                <w:szCs w:val="21"/>
                <w:lang w:eastAsia="it-IT"/>
              </w:rPr>
              <w:t>con le modalità specificate</w:t>
            </w:r>
            <w:r w:rsidR="00901596" w:rsidRPr="00910CFE">
              <w:rPr>
                <w:rFonts w:ascii="Times New Roman" w:hAnsi="Times New Roman"/>
                <w:b/>
                <w:bCs/>
                <w:color w:val="000000"/>
                <w:sz w:val="21"/>
                <w:szCs w:val="21"/>
                <w:lang w:eastAsia="it-IT"/>
              </w:rPr>
              <w:t xml:space="preserve"> sub. “II” </w:t>
            </w:r>
          </w:p>
        </w:tc>
      </w:tr>
    </w:tbl>
    <w:p w:rsidR="00284490" w:rsidRDefault="00284490" w:rsidP="00675448">
      <w:pPr>
        <w:autoSpaceDE w:val="0"/>
        <w:autoSpaceDN w:val="0"/>
        <w:adjustRightInd w:val="0"/>
        <w:spacing w:after="0" w:line="240" w:lineRule="auto"/>
        <w:ind w:left="-142"/>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La vendita è effettuata previo esperimento di un’asta pubblica con il metodo delle offerte segrete </w:t>
      </w:r>
      <w:r w:rsidRPr="00CB4351">
        <w:rPr>
          <w:rFonts w:ascii="Times New Roman" w:hAnsi="Times New Roman"/>
          <w:color w:val="000000"/>
          <w:sz w:val="21"/>
          <w:szCs w:val="21"/>
          <w:lang w:eastAsia="it-IT"/>
        </w:rPr>
        <w:t>in</w:t>
      </w:r>
      <w:r w:rsidR="005B4C70" w:rsidRPr="00CB4351">
        <w:rPr>
          <w:rFonts w:ascii="Times New Roman" w:hAnsi="Times New Roman"/>
          <w:color w:val="000000"/>
          <w:sz w:val="21"/>
          <w:szCs w:val="21"/>
          <w:lang w:eastAsia="it-IT"/>
        </w:rPr>
        <w:t xml:space="preserve"> </w:t>
      </w:r>
      <w:r w:rsidRPr="00CB4351">
        <w:rPr>
          <w:rFonts w:ascii="Times New Roman" w:hAnsi="Times New Roman"/>
          <w:color w:val="000000"/>
          <w:sz w:val="21"/>
          <w:szCs w:val="21"/>
          <w:lang w:eastAsia="it-IT"/>
        </w:rPr>
        <w:t>aumento</w:t>
      </w:r>
      <w:r w:rsidRPr="005A507E">
        <w:rPr>
          <w:rFonts w:ascii="Times New Roman" w:hAnsi="Times New Roman"/>
          <w:color w:val="000000"/>
          <w:sz w:val="21"/>
          <w:szCs w:val="21"/>
          <w:lang w:eastAsia="it-IT"/>
        </w:rPr>
        <w:t xml:space="preserve"> rispetto al prezzo base</w:t>
      </w:r>
      <w:r w:rsidR="00764E09">
        <w:rPr>
          <w:rFonts w:ascii="Times New Roman" w:hAnsi="Times New Roman"/>
          <w:color w:val="000000"/>
          <w:sz w:val="21"/>
          <w:szCs w:val="21"/>
          <w:lang w:eastAsia="it-IT"/>
        </w:rPr>
        <w:t xml:space="preserve"> d’asta</w:t>
      </w:r>
      <w:r w:rsidRPr="005A507E">
        <w:rPr>
          <w:rFonts w:ascii="Times New Roman" w:hAnsi="Times New Roman"/>
          <w:color w:val="000000"/>
          <w:sz w:val="21"/>
          <w:szCs w:val="21"/>
          <w:lang w:eastAsia="it-IT"/>
        </w:rPr>
        <w:t xml:space="preserve"> indicato</w:t>
      </w:r>
      <w:r w:rsidR="00CB4351">
        <w:rPr>
          <w:rFonts w:ascii="Times New Roman" w:hAnsi="Times New Roman"/>
          <w:color w:val="000000"/>
          <w:sz w:val="21"/>
          <w:szCs w:val="21"/>
          <w:lang w:eastAsia="it-IT"/>
        </w:rPr>
        <w:t>,</w:t>
      </w:r>
      <w:r w:rsidRPr="005A507E">
        <w:rPr>
          <w:rFonts w:ascii="Times New Roman" w:hAnsi="Times New Roman"/>
          <w:color w:val="000000"/>
          <w:sz w:val="21"/>
          <w:szCs w:val="21"/>
          <w:lang w:eastAsia="it-IT"/>
        </w:rPr>
        <w:t xml:space="preserve"> con le modalità di cui all’ art. 73 let</w:t>
      </w:r>
      <w:r w:rsidR="002252AB">
        <w:rPr>
          <w:rFonts w:ascii="Times New Roman" w:hAnsi="Times New Roman"/>
          <w:color w:val="000000"/>
          <w:sz w:val="21"/>
          <w:szCs w:val="21"/>
          <w:lang w:eastAsia="it-IT"/>
        </w:rPr>
        <w:t>t. c) e all’art. 76 comma</w:t>
      </w:r>
      <w:r w:rsidR="00CB4351">
        <w:rPr>
          <w:rFonts w:ascii="Times New Roman" w:hAnsi="Times New Roman"/>
          <w:color w:val="000000"/>
          <w:sz w:val="21"/>
          <w:szCs w:val="21"/>
          <w:lang w:eastAsia="it-IT"/>
        </w:rPr>
        <w:t xml:space="preserve"> 2</w:t>
      </w:r>
      <w:r w:rsidRPr="005A507E">
        <w:rPr>
          <w:rFonts w:ascii="Times New Roman" w:hAnsi="Times New Roman"/>
          <w:color w:val="000000"/>
          <w:sz w:val="21"/>
          <w:szCs w:val="21"/>
          <w:lang w:eastAsia="it-IT"/>
        </w:rPr>
        <w:t>°</w:t>
      </w:r>
      <w:r w:rsidR="005B4C70">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del R.D. n. 827 del 23 maggio 1924.</w:t>
      </w:r>
    </w:p>
    <w:p w:rsidR="008E14BB" w:rsidRDefault="008E14BB"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8E14BB" w:rsidRPr="00630FC7" w:rsidRDefault="008E14BB" w:rsidP="00675448">
      <w:pPr>
        <w:autoSpaceDE w:val="0"/>
        <w:autoSpaceDN w:val="0"/>
        <w:adjustRightInd w:val="0"/>
        <w:spacing w:after="0" w:line="240" w:lineRule="auto"/>
        <w:ind w:left="-142"/>
        <w:jc w:val="both"/>
        <w:rPr>
          <w:rFonts w:ascii="Times New Roman" w:hAnsi="Times New Roman"/>
          <w:sz w:val="21"/>
          <w:szCs w:val="21"/>
          <w:lang w:eastAsia="it-IT"/>
        </w:rPr>
      </w:pPr>
      <w:r w:rsidRPr="00653606">
        <w:rPr>
          <w:rFonts w:ascii="Times New Roman" w:hAnsi="Times New Roman"/>
          <w:sz w:val="21"/>
          <w:szCs w:val="21"/>
          <w:lang w:eastAsia="it-IT"/>
        </w:rPr>
        <w:t xml:space="preserve">All’asta attenderà una Commissione nominata dal </w:t>
      </w:r>
      <w:r w:rsidR="00653606" w:rsidRPr="00653606">
        <w:rPr>
          <w:rFonts w:ascii="Times New Roman" w:hAnsi="Times New Roman"/>
          <w:sz w:val="21"/>
          <w:szCs w:val="21"/>
          <w:lang w:eastAsia="it-IT"/>
        </w:rPr>
        <w:t>Dirigente dell’Area Servizi di Supporto</w:t>
      </w:r>
      <w:r w:rsidRPr="00653606">
        <w:rPr>
          <w:rFonts w:ascii="Times New Roman" w:hAnsi="Times New Roman"/>
          <w:sz w:val="21"/>
          <w:szCs w:val="21"/>
          <w:lang w:eastAsia="it-IT"/>
        </w:rPr>
        <w:t xml:space="preserve"> della Camera di Commercio, Industria, Artigi</w:t>
      </w:r>
      <w:r w:rsidR="00653606" w:rsidRPr="00653606">
        <w:rPr>
          <w:rFonts w:ascii="Times New Roman" w:hAnsi="Times New Roman"/>
          <w:sz w:val="21"/>
          <w:szCs w:val="21"/>
          <w:lang w:eastAsia="it-IT"/>
        </w:rPr>
        <w:t>anato ed Agricoltura di Firenze</w:t>
      </w:r>
      <w:r w:rsidRPr="00653606">
        <w:rPr>
          <w:rFonts w:ascii="Times New Roman" w:hAnsi="Times New Roman"/>
          <w:sz w:val="21"/>
          <w:szCs w:val="21"/>
          <w:lang w:eastAsia="it-IT"/>
        </w:rPr>
        <w:t>.</w:t>
      </w:r>
    </w:p>
    <w:p w:rsidR="008E14BB" w:rsidRDefault="008E14BB"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B05F5B" w:rsidRDefault="00C010FD" w:rsidP="00C010FD">
      <w:pPr>
        <w:autoSpaceDE w:val="0"/>
        <w:autoSpaceDN w:val="0"/>
        <w:adjustRightInd w:val="0"/>
        <w:spacing w:after="0" w:line="240" w:lineRule="auto"/>
        <w:ind w:left="-142"/>
        <w:jc w:val="center"/>
        <w:rPr>
          <w:rFonts w:ascii="Times New Roman" w:hAnsi="Times New Roman"/>
          <w:b/>
          <w:color w:val="000000"/>
          <w:sz w:val="21"/>
          <w:szCs w:val="21"/>
          <w:lang w:eastAsia="it-IT"/>
        </w:rPr>
      </w:pPr>
      <w:r w:rsidRPr="00C010FD">
        <w:rPr>
          <w:rFonts w:ascii="Times New Roman" w:hAnsi="Times New Roman"/>
          <w:b/>
          <w:color w:val="000000"/>
          <w:sz w:val="21"/>
          <w:szCs w:val="21"/>
          <w:lang w:eastAsia="it-IT"/>
        </w:rPr>
        <w:t>CRITERI DI AGGIUDICAZIONE</w:t>
      </w:r>
    </w:p>
    <w:p w:rsidR="00C010FD" w:rsidRPr="00C010FD" w:rsidRDefault="00C010FD" w:rsidP="00C010FD">
      <w:pPr>
        <w:autoSpaceDE w:val="0"/>
        <w:autoSpaceDN w:val="0"/>
        <w:adjustRightInd w:val="0"/>
        <w:spacing w:after="0" w:line="240" w:lineRule="auto"/>
        <w:ind w:left="-142"/>
        <w:jc w:val="center"/>
        <w:rPr>
          <w:rFonts w:ascii="Times New Roman" w:hAnsi="Times New Roman"/>
          <w:color w:val="000000"/>
          <w:sz w:val="21"/>
          <w:szCs w:val="21"/>
          <w:lang w:eastAsia="it-IT"/>
        </w:rPr>
      </w:pPr>
    </w:p>
    <w:p w:rsidR="00AA6D15" w:rsidRPr="00C010FD" w:rsidRDefault="00773A0F" w:rsidP="003357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lastRenderedPageBreak/>
        <w:t>L</w:t>
      </w:r>
      <w:r w:rsidRPr="00C010FD">
        <w:rPr>
          <w:rFonts w:ascii="Times New Roman" w:hAnsi="Times New Roman"/>
          <w:color w:val="000000"/>
          <w:sz w:val="21"/>
          <w:szCs w:val="21"/>
          <w:lang w:eastAsia="it-IT"/>
        </w:rPr>
        <w:t>’aggiudicazione avverrà</w:t>
      </w:r>
      <w:r>
        <w:rPr>
          <w:rFonts w:ascii="Times New Roman" w:hAnsi="Times New Roman"/>
          <w:color w:val="000000"/>
          <w:sz w:val="21"/>
          <w:szCs w:val="21"/>
          <w:lang w:eastAsia="it-IT"/>
        </w:rPr>
        <w:t xml:space="preserve"> in favore della migliore offerta.</w:t>
      </w:r>
    </w:p>
    <w:p w:rsidR="00FC57F9" w:rsidRDefault="002E21B6" w:rsidP="00412B5E">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In caso di offerte uguali </w:t>
      </w:r>
      <w:r w:rsidR="00412B5E">
        <w:rPr>
          <w:rFonts w:ascii="Times New Roman" w:hAnsi="Times New Roman"/>
          <w:color w:val="000000"/>
          <w:sz w:val="21"/>
          <w:szCs w:val="21"/>
          <w:lang w:eastAsia="it-IT"/>
        </w:rPr>
        <w:t xml:space="preserve">di due o più concorrenti presenti all’asta </w:t>
      </w:r>
      <w:r w:rsidRPr="005E1FC5">
        <w:rPr>
          <w:rFonts w:ascii="Times New Roman" w:hAnsi="Times New Roman"/>
          <w:color w:val="000000"/>
          <w:sz w:val="21"/>
          <w:szCs w:val="21"/>
          <w:lang w:eastAsia="it-IT"/>
        </w:rPr>
        <w:t xml:space="preserve">si procederà nella medesima </w:t>
      </w:r>
      <w:r w:rsidR="00412B5E">
        <w:rPr>
          <w:rFonts w:ascii="Times New Roman" w:hAnsi="Times New Roman"/>
          <w:color w:val="000000"/>
          <w:sz w:val="21"/>
          <w:szCs w:val="21"/>
          <w:lang w:eastAsia="it-IT"/>
        </w:rPr>
        <w:t>adunanza</w:t>
      </w:r>
      <w:r w:rsidRPr="005E1FC5">
        <w:rPr>
          <w:rFonts w:ascii="Times New Roman" w:hAnsi="Times New Roman"/>
          <w:color w:val="000000"/>
          <w:sz w:val="21"/>
          <w:szCs w:val="21"/>
          <w:lang w:eastAsia="it-IT"/>
        </w:rPr>
        <w:t xml:space="preserve"> </w:t>
      </w:r>
      <w:r w:rsidR="00412B5E">
        <w:rPr>
          <w:rFonts w:ascii="Times New Roman" w:hAnsi="Times New Roman"/>
          <w:color w:val="000000"/>
          <w:sz w:val="21"/>
          <w:szCs w:val="21"/>
          <w:lang w:eastAsia="it-IT"/>
        </w:rPr>
        <w:t>ad una licitazione fra essi soli a</w:t>
      </w:r>
      <w:r w:rsidR="002252AB">
        <w:rPr>
          <w:rFonts w:ascii="Times New Roman" w:hAnsi="Times New Roman"/>
          <w:color w:val="000000"/>
          <w:sz w:val="21"/>
          <w:szCs w:val="21"/>
          <w:lang w:eastAsia="it-IT"/>
        </w:rPr>
        <w:t>d offerte segrete</w:t>
      </w:r>
      <w:r w:rsidR="00412B5E">
        <w:rPr>
          <w:rFonts w:ascii="Times New Roman" w:hAnsi="Times New Roman"/>
          <w:color w:val="000000"/>
          <w:sz w:val="21"/>
          <w:szCs w:val="21"/>
          <w:lang w:eastAsia="it-IT"/>
        </w:rPr>
        <w:t>. Colui che risulterà il miglior offerente verrà dichiarato aggiudicatario. Ove nessuno di coloro che abbia</w:t>
      </w:r>
      <w:r w:rsidR="003D7D03">
        <w:rPr>
          <w:rFonts w:ascii="Times New Roman" w:hAnsi="Times New Roman"/>
          <w:color w:val="000000"/>
          <w:sz w:val="21"/>
          <w:szCs w:val="21"/>
          <w:lang w:eastAsia="it-IT"/>
        </w:rPr>
        <w:t>no</w:t>
      </w:r>
      <w:r w:rsidR="00412B5E">
        <w:rPr>
          <w:rFonts w:ascii="Times New Roman" w:hAnsi="Times New Roman"/>
          <w:color w:val="000000"/>
          <w:sz w:val="21"/>
          <w:szCs w:val="21"/>
          <w:lang w:eastAsia="it-IT"/>
        </w:rPr>
        <w:t xml:space="preserve"> presentato offerte uguali sia presente o i presenti non vogliano migliorare l’offerta</w:t>
      </w:r>
      <w:r w:rsidR="00653606">
        <w:rPr>
          <w:rFonts w:ascii="Times New Roman" w:hAnsi="Times New Roman"/>
          <w:color w:val="000000"/>
          <w:sz w:val="21"/>
          <w:szCs w:val="21"/>
          <w:lang w:eastAsia="it-IT"/>
        </w:rPr>
        <w:t>,</w:t>
      </w:r>
      <w:r w:rsidR="00412B5E">
        <w:rPr>
          <w:rFonts w:ascii="Times New Roman" w:hAnsi="Times New Roman"/>
          <w:color w:val="000000"/>
          <w:sz w:val="21"/>
          <w:szCs w:val="21"/>
          <w:lang w:eastAsia="it-IT"/>
        </w:rPr>
        <w:t xml:space="preserve"> si procederà a sorteggio.</w:t>
      </w:r>
    </w:p>
    <w:p w:rsidR="00C94325" w:rsidRDefault="00C94325" w:rsidP="00412B5E">
      <w:pPr>
        <w:autoSpaceDE w:val="0"/>
        <w:autoSpaceDN w:val="0"/>
        <w:adjustRightInd w:val="0"/>
        <w:spacing w:after="0" w:line="240" w:lineRule="auto"/>
        <w:ind w:left="-142"/>
        <w:jc w:val="both"/>
        <w:rPr>
          <w:rFonts w:ascii="Times New Roman" w:hAnsi="Times New Roman"/>
          <w:color w:val="000000"/>
          <w:sz w:val="21"/>
          <w:szCs w:val="21"/>
          <w:lang w:eastAsia="it-IT"/>
        </w:rPr>
      </w:pPr>
    </w:p>
    <w:p w:rsidR="00C94325" w:rsidRDefault="00C94325" w:rsidP="00412B5E">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In caso di dubbi interpretativi dei suddetti criteri di aggiudicazione, le clausole dovranno essere interpre</w:t>
      </w:r>
      <w:r w:rsidR="000B33E6">
        <w:rPr>
          <w:rFonts w:ascii="Times New Roman" w:hAnsi="Times New Roman"/>
          <w:color w:val="000000"/>
          <w:sz w:val="21"/>
          <w:szCs w:val="21"/>
          <w:lang w:eastAsia="it-IT"/>
        </w:rPr>
        <w:t>tate nel senso più favorevole alla</w:t>
      </w:r>
      <w:r>
        <w:rPr>
          <w:rFonts w:ascii="Times New Roman" w:hAnsi="Times New Roman"/>
          <w:color w:val="000000"/>
          <w:sz w:val="21"/>
          <w:szCs w:val="21"/>
          <w:lang w:eastAsia="it-IT"/>
        </w:rPr>
        <w:t xml:space="preserve"> vendit</w:t>
      </w:r>
      <w:r w:rsidR="000B33E6">
        <w:rPr>
          <w:rFonts w:ascii="Times New Roman" w:hAnsi="Times New Roman"/>
          <w:color w:val="000000"/>
          <w:sz w:val="21"/>
          <w:szCs w:val="21"/>
          <w:lang w:eastAsia="it-IT"/>
        </w:rPr>
        <w:t>rice</w:t>
      </w:r>
      <w:r>
        <w:rPr>
          <w:rFonts w:ascii="Times New Roman" w:hAnsi="Times New Roman"/>
          <w:color w:val="000000"/>
          <w:sz w:val="21"/>
          <w:szCs w:val="21"/>
          <w:lang w:eastAsia="it-IT"/>
        </w:rPr>
        <w:t>.</w:t>
      </w:r>
    </w:p>
    <w:p w:rsidR="00675448"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Pr>
          <w:rFonts w:ascii="Times New Roman" w:hAnsi="Times New Roman"/>
          <w:b/>
          <w:bCs/>
          <w:color w:val="000000"/>
          <w:sz w:val="21"/>
          <w:szCs w:val="21"/>
          <w:lang w:eastAsia="it-IT"/>
        </w:rPr>
        <w:t>______________________________________________________________________________________________</w:t>
      </w:r>
    </w:p>
    <w:p w:rsidR="00675448" w:rsidRPr="005A507E"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675448"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Default="005A507E"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r w:rsidRPr="00675448">
        <w:rPr>
          <w:rFonts w:ascii="Times New Roman" w:hAnsi="Times New Roman"/>
          <w:b/>
          <w:bCs/>
          <w:color w:val="000000"/>
          <w:sz w:val="21"/>
          <w:szCs w:val="21"/>
          <w:u w:val="single"/>
          <w:lang w:eastAsia="it-IT"/>
        </w:rPr>
        <w:t>TERMINE PER LA PRESENTAZIONE DELLE OFFERTE</w:t>
      </w:r>
    </w:p>
    <w:p w:rsidR="00675448" w:rsidRPr="00675448" w:rsidRDefault="00675448"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p>
    <w:p w:rsidR="00CB6569" w:rsidRDefault="005A507E" w:rsidP="00CB6569">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Per prendere parte all’asta gli interessati dovranno far pervenire la propria offerta a questa </w:t>
      </w:r>
      <w:r w:rsidR="008E14BB">
        <w:rPr>
          <w:rFonts w:ascii="Times New Roman" w:hAnsi="Times New Roman"/>
          <w:color w:val="000000"/>
          <w:sz w:val="21"/>
          <w:szCs w:val="21"/>
          <w:lang w:eastAsia="it-IT"/>
        </w:rPr>
        <w:t xml:space="preserve">Camera di Commercio di Firenze, </w:t>
      </w:r>
      <w:r w:rsidR="00CB6569">
        <w:rPr>
          <w:rFonts w:ascii="Times New Roman" w:hAnsi="Times New Roman"/>
          <w:color w:val="000000"/>
          <w:sz w:val="21"/>
          <w:szCs w:val="21"/>
          <w:lang w:eastAsia="it-IT"/>
        </w:rPr>
        <w:t xml:space="preserve">Ufficio di Segreteria Presidenza e Direzione, </w:t>
      </w:r>
      <w:r w:rsidR="000B33E6">
        <w:rPr>
          <w:rFonts w:ascii="Times New Roman" w:hAnsi="Times New Roman"/>
          <w:color w:val="000000"/>
          <w:sz w:val="21"/>
          <w:szCs w:val="21"/>
          <w:lang w:eastAsia="it-IT"/>
        </w:rPr>
        <w:t>piazza dei Giudici</w:t>
      </w:r>
      <w:r w:rsidR="008E14BB">
        <w:rPr>
          <w:rFonts w:ascii="Times New Roman" w:hAnsi="Times New Roman"/>
          <w:color w:val="000000"/>
          <w:sz w:val="21"/>
          <w:szCs w:val="21"/>
          <w:lang w:eastAsia="it-IT"/>
        </w:rPr>
        <w:t xml:space="preserve">, </w:t>
      </w:r>
      <w:r w:rsidR="000B33E6">
        <w:rPr>
          <w:rFonts w:ascii="Times New Roman" w:hAnsi="Times New Roman"/>
          <w:color w:val="000000"/>
          <w:sz w:val="21"/>
          <w:szCs w:val="21"/>
          <w:lang w:eastAsia="it-IT"/>
        </w:rPr>
        <w:t>3</w:t>
      </w:r>
      <w:r w:rsidRPr="005A507E">
        <w:rPr>
          <w:rFonts w:ascii="Times New Roman" w:hAnsi="Times New Roman"/>
          <w:color w:val="000000"/>
          <w:sz w:val="21"/>
          <w:szCs w:val="21"/>
          <w:lang w:eastAsia="it-IT"/>
        </w:rPr>
        <w:t xml:space="preserve"> </w:t>
      </w:r>
      <w:r w:rsidRPr="005A507E">
        <w:rPr>
          <w:rFonts w:ascii="Times New Roman" w:hAnsi="Times New Roman"/>
          <w:b/>
          <w:bCs/>
          <w:color w:val="000000"/>
          <w:sz w:val="21"/>
          <w:szCs w:val="21"/>
          <w:lang w:eastAsia="it-IT"/>
        </w:rPr>
        <w:t xml:space="preserve">entro e non oltre il termine perentorio delle </w:t>
      </w:r>
      <w:r w:rsidRPr="00E853BA">
        <w:rPr>
          <w:rFonts w:ascii="Times New Roman" w:hAnsi="Times New Roman"/>
          <w:b/>
          <w:bCs/>
          <w:color w:val="000000"/>
          <w:sz w:val="21"/>
          <w:szCs w:val="21"/>
          <w:lang w:eastAsia="it-IT"/>
        </w:rPr>
        <w:t xml:space="preserve">ore </w:t>
      </w:r>
      <w:r w:rsidR="00F90DCE" w:rsidRPr="00E853BA">
        <w:rPr>
          <w:rFonts w:ascii="Times New Roman" w:hAnsi="Times New Roman"/>
          <w:b/>
          <w:bCs/>
          <w:color w:val="000000"/>
          <w:sz w:val="21"/>
          <w:szCs w:val="21"/>
          <w:lang w:eastAsia="it-IT"/>
        </w:rPr>
        <w:t>12,00</w:t>
      </w:r>
      <w:r w:rsidR="002E21B6" w:rsidRPr="00E853BA">
        <w:rPr>
          <w:rFonts w:ascii="Times New Roman" w:hAnsi="Times New Roman"/>
          <w:b/>
          <w:bCs/>
          <w:color w:val="000000"/>
          <w:sz w:val="21"/>
          <w:szCs w:val="21"/>
          <w:lang w:eastAsia="it-IT"/>
        </w:rPr>
        <w:t xml:space="preserve"> del</w:t>
      </w:r>
      <w:r w:rsidRPr="00E853BA">
        <w:rPr>
          <w:rFonts w:ascii="Times New Roman" w:hAnsi="Times New Roman"/>
          <w:b/>
          <w:bCs/>
          <w:color w:val="000000"/>
          <w:sz w:val="21"/>
          <w:szCs w:val="21"/>
          <w:lang w:eastAsia="it-IT"/>
        </w:rPr>
        <w:t xml:space="preserve"> </w:t>
      </w:r>
      <w:r w:rsidR="001667CD">
        <w:rPr>
          <w:rFonts w:ascii="Times New Roman" w:hAnsi="Times New Roman"/>
          <w:b/>
          <w:bCs/>
          <w:color w:val="000000"/>
          <w:sz w:val="21"/>
          <w:szCs w:val="21"/>
          <w:lang w:eastAsia="it-IT"/>
        </w:rPr>
        <w:t>25</w:t>
      </w:r>
      <w:r w:rsidR="002252AB">
        <w:rPr>
          <w:rFonts w:ascii="Times New Roman" w:hAnsi="Times New Roman"/>
          <w:b/>
          <w:bCs/>
          <w:color w:val="000000"/>
          <w:sz w:val="21"/>
          <w:szCs w:val="21"/>
          <w:lang w:eastAsia="it-IT"/>
        </w:rPr>
        <w:t xml:space="preserve"> luglio </w:t>
      </w:r>
      <w:r w:rsidR="00BE0060">
        <w:rPr>
          <w:rFonts w:ascii="Times New Roman" w:hAnsi="Times New Roman"/>
          <w:b/>
          <w:bCs/>
          <w:color w:val="000000"/>
          <w:sz w:val="21"/>
          <w:szCs w:val="21"/>
          <w:lang w:eastAsia="it-IT"/>
        </w:rPr>
        <w:t>2019</w:t>
      </w:r>
      <w:r w:rsidRPr="001C199B">
        <w:rPr>
          <w:rFonts w:ascii="Times New Roman" w:hAnsi="Times New Roman"/>
          <w:b/>
          <w:bCs/>
          <w:color w:val="000000"/>
          <w:sz w:val="21"/>
          <w:szCs w:val="21"/>
          <w:lang w:eastAsia="it-IT"/>
        </w:rPr>
        <w:t xml:space="preserve"> a pena di</w:t>
      </w:r>
      <w:r w:rsidR="00F90DCE" w:rsidRPr="001C199B">
        <w:rPr>
          <w:rFonts w:ascii="Times New Roman" w:hAnsi="Times New Roman"/>
          <w:b/>
          <w:bCs/>
          <w:color w:val="000000"/>
          <w:sz w:val="21"/>
          <w:szCs w:val="21"/>
          <w:lang w:eastAsia="it-IT"/>
        </w:rPr>
        <w:t xml:space="preserve"> </w:t>
      </w:r>
      <w:r w:rsidRPr="001C199B">
        <w:rPr>
          <w:rFonts w:ascii="Times New Roman" w:hAnsi="Times New Roman"/>
          <w:b/>
          <w:bCs/>
          <w:color w:val="000000"/>
          <w:sz w:val="21"/>
          <w:szCs w:val="21"/>
          <w:lang w:eastAsia="it-IT"/>
        </w:rPr>
        <w:t>esclusione</w:t>
      </w:r>
      <w:r w:rsidRPr="001C199B">
        <w:rPr>
          <w:rFonts w:ascii="Times New Roman" w:hAnsi="Times New Roman"/>
          <w:color w:val="000000"/>
          <w:sz w:val="21"/>
          <w:szCs w:val="21"/>
          <w:lang w:eastAsia="it-IT"/>
        </w:rPr>
        <w:t xml:space="preserve">. Farà fede il timbro data </w:t>
      </w:r>
      <w:r w:rsidRPr="001C199B">
        <w:rPr>
          <w:rFonts w:ascii="Times New Roman" w:hAnsi="Times New Roman"/>
          <w:b/>
          <w:color w:val="000000"/>
          <w:sz w:val="21"/>
          <w:szCs w:val="21"/>
          <w:lang w:eastAsia="it-IT"/>
        </w:rPr>
        <w:t>ed ora</w:t>
      </w:r>
      <w:r w:rsidRPr="001C199B">
        <w:rPr>
          <w:rFonts w:ascii="Times New Roman" w:hAnsi="Times New Roman"/>
          <w:color w:val="000000"/>
          <w:sz w:val="21"/>
          <w:szCs w:val="21"/>
          <w:lang w:eastAsia="it-IT"/>
        </w:rPr>
        <w:t xml:space="preserve"> apposti all’at</w:t>
      </w:r>
      <w:r w:rsidR="008E14BB" w:rsidRPr="001C199B">
        <w:rPr>
          <w:rFonts w:ascii="Times New Roman" w:hAnsi="Times New Roman"/>
          <w:color w:val="000000"/>
          <w:sz w:val="21"/>
          <w:szCs w:val="21"/>
          <w:lang w:eastAsia="it-IT"/>
        </w:rPr>
        <w:t>to del ricevimento dall’</w:t>
      </w:r>
      <w:r w:rsidRPr="001C199B">
        <w:rPr>
          <w:rFonts w:ascii="Times New Roman" w:hAnsi="Times New Roman"/>
          <w:color w:val="000000"/>
          <w:sz w:val="21"/>
          <w:szCs w:val="21"/>
          <w:lang w:eastAsia="it-IT"/>
        </w:rPr>
        <w:t xml:space="preserve">ufficio </w:t>
      </w:r>
      <w:r w:rsidR="008E14BB" w:rsidRPr="001C199B">
        <w:rPr>
          <w:rFonts w:ascii="Times New Roman" w:hAnsi="Times New Roman"/>
          <w:color w:val="000000"/>
          <w:sz w:val="21"/>
          <w:szCs w:val="21"/>
          <w:lang w:eastAsia="it-IT"/>
        </w:rPr>
        <w:t xml:space="preserve">Segreteria di Presidenza e Direzione </w:t>
      </w:r>
      <w:r w:rsidRPr="001C199B">
        <w:rPr>
          <w:rFonts w:ascii="Times New Roman" w:hAnsi="Times New Roman"/>
          <w:color w:val="000000"/>
          <w:sz w:val="21"/>
          <w:szCs w:val="21"/>
          <w:lang w:eastAsia="it-IT"/>
        </w:rPr>
        <w:t>della</w:t>
      </w:r>
      <w:r w:rsidR="00F90DCE" w:rsidRPr="001C199B">
        <w:rPr>
          <w:rFonts w:ascii="Times New Roman" w:hAnsi="Times New Roman"/>
          <w:color w:val="000000"/>
          <w:sz w:val="21"/>
          <w:szCs w:val="21"/>
          <w:lang w:eastAsia="it-IT"/>
        </w:rPr>
        <w:t xml:space="preserve"> Camera di Commercio di Firenze.</w:t>
      </w:r>
      <w:r w:rsidR="00CB6569">
        <w:rPr>
          <w:rFonts w:ascii="Times New Roman" w:hAnsi="Times New Roman"/>
          <w:color w:val="000000"/>
          <w:sz w:val="21"/>
          <w:szCs w:val="21"/>
          <w:lang w:eastAsia="it-IT"/>
        </w:rPr>
        <w:t xml:space="preserve"> La Segreteria di Presidenza e di Direzione osserva il seguente orario:</w:t>
      </w:r>
    </w:p>
    <w:p w:rsidR="00CB6569" w:rsidRDefault="00CB6569" w:rsidP="00CB6569">
      <w:pPr>
        <w:autoSpaceDE w:val="0"/>
        <w:autoSpaceDN w:val="0"/>
        <w:adjustRightInd w:val="0"/>
        <w:spacing w:after="0" w:line="240" w:lineRule="auto"/>
        <w:ind w:left="-142"/>
        <w:jc w:val="both"/>
        <w:rPr>
          <w:rFonts w:ascii="Times New Roman" w:hAnsi="Times New Roman"/>
          <w:color w:val="000000"/>
          <w:sz w:val="21"/>
          <w:szCs w:val="21"/>
          <w:lang w:eastAsia="it-IT"/>
        </w:rPr>
      </w:pPr>
    </w:p>
    <w:p w:rsidR="00CB6569" w:rsidRDefault="00CB6569" w:rsidP="00EE0978">
      <w:pPr>
        <w:numPr>
          <w:ilvl w:val="0"/>
          <w:numId w:val="3"/>
        </w:numPr>
        <w:autoSpaceDE w:val="0"/>
        <w:autoSpaceDN w:val="0"/>
        <w:adjustRightInd w:val="0"/>
        <w:spacing w:after="0" w:line="240" w:lineRule="auto"/>
        <w:jc w:val="both"/>
        <w:rPr>
          <w:rFonts w:ascii="Times New Roman" w:hAnsi="Times New Roman"/>
          <w:color w:val="000000"/>
          <w:sz w:val="21"/>
          <w:szCs w:val="21"/>
          <w:lang w:eastAsia="it-IT"/>
        </w:rPr>
      </w:pPr>
      <w:r>
        <w:rPr>
          <w:rFonts w:ascii="Times New Roman" w:hAnsi="Times New Roman"/>
          <w:color w:val="000000"/>
          <w:sz w:val="21"/>
          <w:szCs w:val="21"/>
          <w:lang w:eastAsia="it-IT"/>
        </w:rPr>
        <w:t>da lunedì a venerdì 8.30 – 13.00 e 14.00 – 15.00</w:t>
      </w:r>
    </w:p>
    <w:p w:rsidR="00CB6569" w:rsidRDefault="00CB6569" w:rsidP="00CB6569">
      <w:pPr>
        <w:autoSpaceDE w:val="0"/>
        <w:autoSpaceDN w:val="0"/>
        <w:adjustRightInd w:val="0"/>
        <w:spacing w:after="0" w:line="240" w:lineRule="auto"/>
        <w:ind w:left="720"/>
        <w:jc w:val="both"/>
        <w:rPr>
          <w:rFonts w:ascii="Times New Roman" w:hAnsi="Times New Roman"/>
          <w:color w:val="000000"/>
          <w:sz w:val="21"/>
          <w:szCs w:val="21"/>
          <w:lang w:eastAsia="it-IT"/>
        </w:rPr>
      </w:pPr>
    </w:p>
    <w:p w:rsidR="00CB6569" w:rsidRDefault="00CB6569"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CB6569">
        <w:rPr>
          <w:rFonts w:ascii="Times New Roman" w:hAnsi="Times New Roman"/>
          <w:color w:val="000000"/>
          <w:sz w:val="21"/>
          <w:szCs w:val="21"/>
          <w:lang w:eastAsia="it-IT"/>
        </w:rPr>
        <w:t>L’offerta non sarà ritenuta valida se pervenuta oltre il termine stabilito anche se spedita anteriormente. Pertanto l’Ente camerale resta esonerato da qualsiasi responsabilità in caso di ritardo nella consegna derivante dall’utilizzo di Poste Italiane S.p.A. o di Agenzie di recapito ovvero in dipendenza di cause di forza maggiore ed in caso di sciopero.</w:t>
      </w:r>
      <w:r>
        <w:rPr>
          <w:rFonts w:ascii="Times New Roman" w:hAnsi="Times New Roman"/>
          <w:color w:val="000000"/>
          <w:sz w:val="21"/>
          <w:szCs w:val="21"/>
          <w:lang w:eastAsia="it-IT"/>
        </w:rPr>
        <w:t xml:space="preserve"> </w:t>
      </w:r>
      <w:r w:rsidRPr="00CB6569">
        <w:rPr>
          <w:rFonts w:ascii="Times New Roman" w:hAnsi="Times New Roman"/>
          <w:color w:val="000000"/>
          <w:sz w:val="21"/>
          <w:szCs w:val="21"/>
          <w:lang w:eastAsia="it-IT"/>
        </w:rPr>
        <w:t>Trascorso il termine di presentazione non saranno accettate offerte sostitutive o aggiuntive di quella precedente, né potrà essere effettuato il ritiro di quella presentata.</w:t>
      </w:r>
    </w:p>
    <w:p w:rsidR="00CB6569" w:rsidRDefault="00CB6569"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2858F0" w:rsidRPr="00B05F5B" w:rsidRDefault="005A507E" w:rsidP="002858F0">
      <w:pPr>
        <w:autoSpaceDE w:val="0"/>
        <w:autoSpaceDN w:val="0"/>
        <w:adjustRightInd w:val="0"/>
        <w:spacing w:after="0" w:line="240" w:lineRule="auto"/>
        <w:jc w:val="both"/>
        <w:rPr>
          <w:rFonts w:ascii="Times New Roman" w:hAnsi="Times New Roman"/>
          <w:sz w:val="21"/>
          <w:szCs w:val="21"/>
          <w:u w:val="single"/>
          <w:lang w:eastAsia="it-IT"/>
        </w:rPr>
      </w:pPr>
      <w:r w:rsidRPr="005A507E">
        <w:rPr>
          <w:rFonts w:ascii="Times New Roman" w:hAnsi="Times New Roman"/>
          <w:color w:val="000000"/>
          <w:sz w:val="21"/>
          <w:szCs w:val="21"/>
          <w:lang w:eastAsia="it-IT"/>
        </w:rPr>
        <w:t xml:space="preserve">Informazioni inerenti gli esiti di gara saranno disponibili sul sito Internet </w:t>
      </w:r>
      <w:r w:rsidRPr="004B4728">
        <w:rPr>
          <w:rFonts w:ascii="Times New Roman" w:hAnsi="Times New Roman"/>
          <w:color w:val="000000"/>
          <w:sz w:val="21"/>
          <w:szCs w:val="21"/>
          <w:lang w:eastAsia="it-IT"/>
        </w:rPr>
        <w:t>all’indirizzo</w:t>
      </w:r>
      <w:r w:rsidR="00DF6A28" w:rsidRPr="004B4728">
        <w:rPr>
          <w:rFonts w:ascii="Times New Roman" w:hAnsi="Times New Roman"/>
          <w:color w:val="000000"/>
          <w:sz w:val="21"/>
          <w:szCs w:val="21"/>
          <w:lang w:eastAsia="it-IT"/>
        </w:rPr>
        <w:t xml:space="preserve"> </w:t>
      </w:r>
      <w:hyperlink w:history="1">
        <w:r w:rsidR="002858F0" w:rsidRPr="004B4728">
          <w:rPr>
            <w:rStyle w:val="Collegamentoipertestuale"/>
            <w:rFonts w:ascii="Times New Roman" w:hAnsi="Times New Roman"/>
            <w:sz w:val="21"/>
            <w:szCs w:val="21"/>
            <w:lang w:eastAsia="it-IT"/>
          </w:rPr>
          <w:t>http://www.fi.camcom.gov.it-  sezione: bandi</w:t>
        </w:r>
      </w:hyperlink>
      <w:r w:rsidR="002858F0" w:rsidRPr="004B4728">
        <w:rPr>
          <w:rFonts w:ascii="Times New Roman" w:hAnsi="Times New Roman"/>
          <w:sz w:val="21"/>
          <w:szCs w:val="21"/>
          <w:u w:val="single"/>
          <w:lang w:eastAsia="it-IT"/>
        </w:rPr>
        <w:t xml:space="preserve"> e concorsi</w:t>
      </w:r>
      <w:r w:rsidR="00200A0A" w:rsidRPr="004B4728">
        <w:rPr>
          <w:rFonts w:ascii="Times New Roman" w:hAnsi="Times New Roman"/>
          <w:sz w:val="21"/>
          <w:szCs w:val="21"/>
          <w:u w:val="single"/>
          <w:lang w:eastAsia="it-IT"/>
        </w:rPr>
        <w:t xml:space="preserve"> &gt;&gt;bandi d’asta pubblica.</w:t>
      </w:r>
    </w:p>
    <w:p w:rsidR="00675448" w:rsidRDefault="0067544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675448" w:rsidRPr="005A507E" w:rsidRDefault="00675448"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______________________________________________________________________________________________</w:t>
      </w:r>
    </w:p>
    <w:p w:rsidR="00675448"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Default="005A507E"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r w:rsidRPr="00675448">
        <w:rPr>
          <w:rFonts w:ascii="Times New Roman" w:hAnsi="Times New Roman"/>
          <w:b/>
          <w:bCs/>
          <w:color w:val="000000"/>
          <w:sz w:val="21"/>
          <w:szCs w:val="21"/>
          <w:u w:val="single"/>
          <w:lang w:eastAsia="it-IT"/>
        </w:rPr>
        <w:t>MODALIT</w:t>
      </w:r>
      <w:r w:rsidR="006D6B5A">
        <w:rPr>
          <w:rFonts w:ascii="Times New Roman" w:hAnsi="Times New Roman"/>
          <w:b/>
          <w:bCs/>
          <w:color w:val="000000"/>
          <w:sz w:val="21"/>
          <w:szCs w:val="21"/>
          <w:u w:val="single"/>
          <w:lang w:eastAsia="it-IT"/>
        </w:rPr>
        <w:t>A’</w:t>
      </w:r>
      <w:r w:rsidRPr="00675448">
        <w:rPr>
          <w:rFonts w:ascii="Times New Roman" w:hAnsi="Times New Roman"/>
          <w:b/>
          <w:bCs/>
          <w:color w:val="000000"/>
          <w:sz w:val="21"/>
          <w:szCs w:val="21"/>
          <w:u w:val="single"/>
          <w:lang w:eastAsia="it-IT"/>
        </w:rPr>
        <w:t xml:space="preserve"> </w:t>
      </w:r>
      <w:r w:rsidR="002F250E">
        <w:rPr>
          <w:rFonts w:ascii="Times New Roman" w:hAnsi="Times New Roman"/>
          <w:b/>
          <w:bCs/>
          <w:color w:val="000000"/>
          <w:sz w:val="21"/>
          <w:szCs w:val="21"/>
          <w:u w:val="single"/>
          <w:lang w:eastAsia="it-IT"/>
        </w:rPr>
        <w:t xml:space="preserve">DI </w:t>
      </w:r>
      <w:r w:rsidRPr="00675448">
        <w:rPr>
          <w:rFonts w:ascii="Times New Roman" w:hAnsi="Times New Roman"/>
          <w:b/>
          <w:bCs/>
          <w:color w:val="000000"/>
          <w:sz w:val="21"/>
          <w:szCs w:val="21"/>
          <w:u w:val="single"/>
          <w:lang w:eastAsia="it-IT"/>
        </w:rPr>
        <w:t>PRESENTAZIONE DELL’OFFERTA</w:t>
      </w:r>
    </w:p>
    <w:p w:rsidR="008D0D22" w:rsidRDefault="008D0D22"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L’offerta dovrà essere scritta in lingua italiana e</w:t>
      </w:r>
      <w:r w:rsidR="0025166F">
        <w:rPr>
          <w:rFonts w:ascii="Times New Roman" w:hAnsi="Times New Roman"/>
          <w:color w:val="000000"/>
          <w:sz w:val="21"/>
          <w:szCs w:val="21"/>
          <w:lang w:eastAsia="it-IT"/>
        </w:rPr>
        <w:t>d</w:t>
      </w:r>
      <w:r w:rsidRPr="005A507E">
        <w:rPr>
          <w:rFonts w:ascii="Times New Roman" w:hAnsi="Times New Roman"/>
          <w:color w:val="000000"/>
          <w:sz w:val="21"/>
          <w:szCs w:val="21"/>
          <w:lang w:eastAsia="it-IT"/>
        </w:rPr>
        <w:t xml:space="preserve"> </w:t>
      </w:r>
      <w:r w:rsidR="0025166F">
        <w:rPr>
          <w:rFonts w:ascii="Times New Roman" w:hAnsi="Times New Roman"/>
          <w:color w:val="000000"/>
          <w:sz w:val="21"/>
          <w:szCs w:val="21"/>
          <w:lang w:eastAsia="it-IT"/>
        </w:rPr>
        <w:t>in regola con l’assolvimento dell’imposta di bollo</w:t>
      </w:r>
      <w:r w:rsidRPr="005A507E">
        <w:rPr>
          <w:rFonts w:ascii="Times New Roman" w:hAnsi="Times New Roman"/>
          <w:color w:val="000000"/>
          <w:sz w:val="21"/>
          <w:szCs w:val="21"/>
          <w:lang w:eastAsia="it-IT"/>
        </w:rPr>
        <w:t>.</w:t>
      </w:r>
    </w:p>
    <w:p w:rsidR="00DF6A28" w:rsidRPr="005A507E" w:rsidRDefault="00DF6A2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675448"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L’offerta dovrà essere </w:t>
      </w:r>
      <w:r w:rsidRPr="005A507E">
        <w:rPr>
          <w:rFonts w:ascii="Times New Roman" w:hAnsi="Times New Roman"/>
          <w:b/>
          <w:bCs/>
          <w:color w:val="000000"/>
          <w:sz w:val="21"/>
          <w:szCs w:val="21"/>
          <w:lang w:eastAsia="it-IT"/>
        </w:rPr>
        <w:t xml:space="preserve">incondizionata </w:t>
      </w:r>
      <w:r w:rsidRPr="005A507E">
        <w:rPr>
          <w:rFonts w:ascii="Times New Roman" w:hAnsi="Times New Roman"/>
          <w:color w:val="000000"/>
          <w:sz w:val="21"/>
          <w:szCs w:val="21"/>
          <w:lang w:eastAsia="it-IT"/>
        </w:rPr>
        <w:t>e dovrà essere espressa, oltre che in cifre, anche in lettere</w:t>
      </w:r>
      <w:r w:rsidR="00BB644C">
        <w:rPr>
          <w:rFonts w:ascii="Times New Roman" w:hAnsi="Times New Roman"/>
          <w:color w:val="000000"/>
          <w:sz w:val="21"/>
          <w:szCs w:val="21"/>
          <w:lang w:eastAsia="it-IT"/>
        </w:rPr>
        <w:t>.</w:t>
      </w:r>
      <w:r w:rsidR="00E43F48">
        <w:rPr>
          <w:rFonts w:ascii="Times New Roman" w:hAnsi="Times New Roman"/>
          <w:color w:val="000000"/>
          <w:sz w:val="21"/>
          <w:szCs w:val="21"/>
          <w:lang w:eastAsia="it-IT"/>
        </w:rPr>
        <w:t xml:space="preserve"> </w:t>
      </w:r>
    </w:p>
    <w:p w:rsidR="00BB644C" w:rsidRPr="005A507E" w:rsidRDefault="00BB644C"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L’offerta, come sopra formulata, dovrà essere sottoscritta dal legale rappresentante del soggetto</w:t>
      </w:r>
      <w:r w:rsidR="00DF6A28">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concorrente se trattasi di Società</w:t>
      </w:r>
      <w:r w:rsidR="00BB644C">
        <w:rPr>
          <w:rFonts w:ascii="Times New Roman" w:hAnsi="Times New Roman"/>
          <w:color w:val="000000"/>
          <w:sz w:val="21"/>
          <w:szCs w:val="21"/>
          <w:lang w:eastAsia="it-IT"/>
        </w:rPr>
        <w:t xml:space="preserve">. </w:t>
      </w:r>
      <w:r w:rsidR="00BB644C" w:rsidRPr="00483642">
        <w:rPr>
          <w:rFonts w:ascii="Times New Roman" w:hAnsi="Times New Roman"/>
          <w:color w:val="000000"/>
          <w:sz w:val="21"/>
          <w:szCs w:val="21"/>
          <w:lang w:eastAsia="it-IT"/>
        </w:rPr>
        <w:t>L’offerta potrà essere presentata anche da una pluralità di soggetti</w:t>
      </w:r>
      <w:r w:rsidR="00615DF4" w:rsidRPr="00483642">
        <w:rPr>
          <w:rFonts w:ascii="Times New Roman" w:hAnsi="Times New Roman"/>
          <w:color w:val="000000"/>
          <w:sz w:val="21"/>
          <w:szCs w:val="21"/>
          <w:lang w:eastAsia="it-IT"/>
        </w:rPr>
        <w:t>.</w:t>
      </w:r>
    </w:p>
    <w:p w:rsidR="00675448" w:rsidRPr="005A507E" w:rsidRDefault="0067544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In caso di discordanza tra il rialzo indicato in cifre e quello in lettere verrà preso in considerazione quello</w:t>
      </w:r>
      <w:r w:rsidR="00DF6A28">
        <w:rPr>
          <w:rFonts w:ascii="Times New Roman" w:hAnsi="Times New Roman"/>
          <w:color w:val="000000"/>
          <w:sz w:val="21"/>
          <w:szCs w:val="21"/>
          <w:lang w:eastAsia="it-IT"/>
        </w:rPr>
        <w:t xml:space="preserve"> </w:t>
      </w:r>
      <w:r w:rsidR="00DF6A28" w:rsidRPr="005A507E">
        <w:rPr>
          <w:rFonts w:ascii="Times New Roman" w:hAnsi="Times New Roman"/>
          <w:color w:val="000000"/>
          <w:sz w:val="21"/>
          <w:szCs w:val="21"/>
          <w:lang w:eastAsia="it-IT"/>
        </w:rPr>
        <w:t>più</w:t>
      </w:r>
      <w:r w:rsidRPr="005A507E">
        <w:rPr>
          <w:rFonts w:ascii="Times New Roman" w:hAnsi="Times New Roman"/>
          <w:color w:val="000000"/>
          <w:sz w:val="21"/>
          <w:szCs w:val="21"/>
          <w:lang w:eastAsia="it-IT"/>
        </w:rPr>
        <w:t xml:space="preserve"> conveniente per </w:t>
      </w:r>
      <w:r w:rsidR="00F33D2D">
        <w:rPr>
          <w:rFonts w:ascii="Times New Roman" w:hAnsi="Times New Roman"/>
          <w:color w:val="000000"/>
          <w:sz w:val="21"/>
          <w:szCs w:val="21"/>
          <w:lang w:eastAsia="it-IT"/>
        </w:rPr>
        <w:t>i</w:t>
      </w:r>
      <w:r w:rsidR="00BE0060">
        <w:rPr>
          <w:rFonts w:ascii="Times New Roman" w:hAnsi="Times New Roman"/>
          <w:color w:val="000000"/>
          <w:sz w:val="21"/>
          <w:szCs w:val="21"/>
          <w:lang w:eastAsia="it-IT"/>
        </w:rPr>
        <w:t>l soggetto venditore</w:t>
      </w:r>
      <w:r w:rsidRPr="005A507E">
        <w:rPr>
          <w:rFonts w:ascii="Times New Roman" w:hAnsi="Times New Roman"/>
          <w:color w:val="000000"/>
          <w:sz w:val="21"/>
          <w:szCs w:val="21"/>
          <w:lang w:eastAsia="it-IT"/>
        </w:rPr>
        <w:t>.</w:t>
      </w:r>
    </w:p>
    <w:p w:rsidR="00675448" w:rsidRPr="005A507E" w:rsidRDefault="0067544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DF6A28" w:rsidRPr="00570BD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70BDE">
        <w:rPr>
          <w:rFonts w:ascii="Times New Roman" w:hAnsi="Times New Roman"/>
          <w:color w:val="000000"/>
          <w:sz w:val="21"/>
          <w:szCs w:val="21"/>
          <w:lang w:eastAsia="it-IT"/>
        </w:rPr>
        <w:t>L’offerta</w:t>
      </w:r>
      <w:r w:rsidR="00DF6A28" w:rsidRPr="00570BDE">
        <w:rPr>
          <w:rFonts w:ascii="Times New Roman" w:hAnsi="Times New Roman"/>
          <w:color w:val="000000"/>
          <w:sz w:val="21"/>
          <w:szCs w:val="21"/>
          <w:lang w:eastAsia="it-IT"/>
        </w:rPr>
        <w:t xml:space="preserve"> </w:t>
      </w:r>
      <w:r w:rsidR="00126D8B" w:rsidRPr="00570BDE">
        <w:rPr>
          <w:rFonts w:ascii="Times New Roman" w:hAnsi="Times New Roman"/>
          <w:color w:val="000000"/>
          <w:sz w:val="21"/>
          <w:szCs w:val="21"/>
          <w:lang w:eastAsia="it-IT"/>
        </w:rPr>
        <w:t xml:space="preserve">economica </w:t>
      </w:r>
      <w:r w:rsidR="00DF6A28" w:rsidRPr="00570BDE">
        <w:rPr>
          <w:rFonts w:ascii="Times New Roman" w:hAnsi="Times New Roman"/>
          <w:color w:val="000000"/>
          <w:sz w:val="21"/>
          <w:szCs w:val="21"/>
          <w:lang w:eastAsia="it-IT"/>
        </w:rPr>
        <w:t xml:space="preserve">dovrà essere contenuta in una busta, denominata “busta </w:t>
      </w:r>
      <w:r w:rsidR="00C26052">
        <w:rPr>
          <w:rFonts w:ascii="Times New Roman" w:hAnsi="Times New Roman"/>
          <w:color w:val="000000"/>
          <w:sz w:val="21"/>
          <w:szCs w:val="21"/>
          <w:lang w:eastAsia="it-IT"/>
        </w:rPr>
        <w:t>A</w:t>
      </w:r>
      <w:r w:rsidR="00126D8B" w:rsidRPr="00570BDE">
        <w:rPr>
          <w:rFonts w:ascii="Times New Roman" w:hAnsi="Times New Roman"/>
          <w:color w:val="000000"/>
          <w:sz w:val="21"/>
          <w:szCs w:val="21"/>
          <w:lang w:eastAsia="it-IT"/>
        </w:rPr>
        <w:t xml:space="preserve"> – Offerta economica</w:t>
      </w:r>
      <w:r w:rsidR="00DF6A28" w:rsidRPr="00570BDE">
        <w:rPr>
          <w:rFonts w:ascii="Times New Roman" w:hAnsi="Times New Roman"/>
          <w:color w:val="000000"/>
          <w:sz w:val="21"/>
          <w:szCs w:val="21"/>
          <w:lang w:eastAsia="it-IT"/>
        </w:rPr>
        <w:t>”</w:t>
      </w:r>
      <w:r w:rsidR="00126D8B" w:rsidRPr="00570BDE">
        <w:rPr>
          <w:rFonts w:ascii="Times New Roman" w:hAnsi="Times New Roman"/>
          <w:color w:val="000000"/>
          <w:sz w:val="21"/>
          <w:szCs w:val="21"/>
          <w:lang w:eastAsia="it-IT"/>
        </w:rPr>
        <w:t xml:space="preserve">, </w:t>
      </w:r>
      <w:r w:rsidR="00DF6A28" w:rsidRPr="00570BDE">
        <w:rPr>
          <w:rFonts w:ascii="Times New Roman" w:hAnsi="Times New Roman"/>
          <w:color w:val="000000"/>
          <w:sz w:val="21"/>
          <w:szCs w:val="21"/>
          <w:lang w:eastAsia="it-IT"/>
        </w:rPr>
        <w:t>sigillata e controfirmata sui lembi di chiusura</w:t>
      </w:r>
      <w:r w:rsidR="0025166F">
        <w:rPr>
          <w:rFonts w:ascii="Times New Roman" w:hAnsi="Times New Roman"/>
          <w:color w:val="000000"/>
          <w:sz w:val="21"/>
          <w:szCs w:val="21"/>
          <w:lang w:eastAsia="it-IT"/>
        </w:rPr>
        <w:t>,</w:t>
      </w:r>
      <w:r w:rsidR="00DF6A28" w:rsidRPr="00570BDE">
        <w:rPr>
          <w:rFonts w:ascii="Times New Roman" w:hAnsi="Times New Roman"/>
          <w:color w:val="000000"/>
          <w:sz w:val="21"/>
          <w:szCs w:val="21"/>
          <w:lang w:eastAsia="it-IT"/>
        </w:rPr>
        <w:t xml:space="preserve"> compresi quelli prei</w:t>
      </w:r>
      <w:r w:rsidR="00126D8B" w:rsidRPr="00570BDE">
        <w:rPr>
          <w:rFonts w:ascii="Times New Roman" w:hAnsi="Times New Roman"/>
          <w:color w:val="000000"/>
          <w:sz w:val="21"/>
          <w:szCs w:val="21"/>
          <w:lang w:eastAsia="it-IT"/>
        </w:rPr>
        <w:t>n</w:t>
      </w:r>
      <w:r w:rsidR="00DF6A28" w:rsidRPr="00570BDE">
        <w:rPr>
          <w:rFonts w:ascii="Times New Roman" w:hAnsi="Times New Roman"/>
          <w:color w:val="000000"/>
          <w:sz w:val="21"/>
          <w:szCs w:val="21"/>
          <w:lang w:eastAsia="it-IT"/>
        </w:rPr>
        <w:t>collati in sede di confezionamento della busta, nella quale non dovranno essere inseriti altri documenti.</w:t>
      </w:r>
    </w:p>
    <w:p w:rsidR="00675448" w:rsidRPr="005A507E" w:rsidRDefault="0067544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C26052" w:rsidRDefault="00126D8B"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126D8B">
        <w:rPr>
          <w:rFonts w:ascii="Times New Roman" w:hAnsi="Times New Roman"/>
          <w:color w:val="000000"/>
          <w:sz w:val="21"/>
          <w:szCs w:val="21"/>
          <w:lang w:eastAsia="it-IT"/>
        </w:rPr>
        <w:t xml:space="preserve">La busta </w:t>
      </w:r>
      <w:r w:rsidR="00C26052">
        <w:rPr>
          <w:rFonts w:ascii="Times New Roman" w:hAnsi="Times New Roman"/>
          <w:color w:val="000000"/>
          <w:sz w:val="21"/>
          <w:szCs w:val="21"/>
          <w:lang w:eastAsia="it-IT"/>
        </w:rPr>
        <w:t>A</w:t>
      </w:r>
      <w:r w:rsidRPr="00126D8B">
        <w:rPr>
          <w:rFonts w:ascii="Times New Roman" w:hAnsi="Times New Roman"/>
          <w:color w:val="000000"/>
          <w:sz w:val="21"/>
          <w:szCs w:val="21"/>
          <w:lang w:eastAsia="it-IT"/>
        </w:rPr>
        <w:t xml:space="preserve"> – offerta economica sola senza alcun altro documento</w:t>
      </w:r>
      <w:r w:rsidR="008A2909">
        <w:rPr>
          <w:rFonts w:ascii="Times New Roman" w:hAnsi="Times New Roman"/>
          <w:color w:val="000000"/>
          <w:sz w:val="21"/>
          <w:szCs w:val="21"/>
          <w:lang w:eastAsia="it-IT"/>
        </w:rPr>
        <w:t>,</w:t>
      </w:r>
      <w:r w:rsidRPr="005A507E">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sigillata</w:t>
      </w:r>
      <w:r w:rsidR="00764E09" w:rsidRPr="00764E09">
        <w:t xml:space="preserve"> </w:t>
      </w:r>
      <w:r w:rsidR="00764E09" w:rsidRPr="00764E09">
        <w:rPr>
          <w:rFonts w:ascii="Times New Roman" w:hAnsi="Times New Roman"/>
          <w:color w:val="000000"/>
          <w:sz w:val="21"/>
          <w:szCs w:val="21"/>
          <w:lang w:eastAsia="it-IT"/>
        </w:rPr>
        <w:t>e controfirmata sui lembi di chiusura</w:t>
      </w:r>
      <w:r w:rsidR="008A2909">
        <w:rPr>
          <w:rFonts w:ascii="Times New Roman" w:hAnsi="Times New Roman"/>
          <w:color w:val="000000"/>
          <w:sz w:val="21"/>
          <w:szCs w:val="21"/>
          <w:lang w:eastAsia="it-IT"/>
        </w:rPr>
        <w:t>,</w:t>
      </w:r>
      <w:r w:rsidR="005A507E" w:rsidRPr="005A507E">
        <w:rPr>
          <w:rFonts w:ascii="Times New Roman" w:hAnsi="Times New Roman"/>
          <w:color w:val="000000"/>
          <w:sz w:val="21"/>
          <w:szCs w:val="21"/>
          <w:lang w:eastAsia="it-IT"/>
        </w:rPr>
        <w:t xml:space="preserve"> dovrà essere introdotta in un’altra busta più grande</w:t>
      </w:r>
      <w:r>
        <w:rPr>
          <w:rFonts w:ascii="Times New Roman" w:hAnsi="Times New Roman"/>
          <w:color w:val="000000"/>
          <w:sz w:val="21"/>
          <w:szCs w:val="21"/>
          <w:lang w:eastAsia="it-IT"/>
        </w:rPr>
        <w:t xml:space="preserve">, </w:t>
      </w:r>
      <w:r w:rsidR="002D565F">
        <w:rPr>
          <w:rFonts w:ascii="Times New Roman" w:hAnsi="Times New Roman"/>
          <w:color w:val="000000"/>
          <w:sz w:val="21"/>
          <w:szCs w:val="21"/>
          <w:lang w:eastAsia="it-IT"/>
        </w:rPr>
        <w:t xml:space="preserve">anch’essa sigillata e controfirmata sui lembi di chiusura, </w:t>
      </w:r>
      <w:r w:rsidR="00615DF4">
        <w:rPr>
          <w:rFonts w:ascii="Times New Roman" w:hAnsi="Times New Roman"/>
          <w:color w:val="000000"/>
          <w:sz w:val="21"/>
          <w:szCs w:val="21"/>
          <w:lang w:eastAsia="it-IT"/>
        </w:rPr>
        <w:t>sulla quale dovranno</w:t>
      </w:r>
      <w:r w:rsidR="005A507E" w:rsidRPr="005A507E">
        <w:rPr>
          <w:rFonts w:ascii="Times New Roman" w:hAnsi="Times New Roman"/>
          <w:color w:val="000000"/>
          <w:sz w:val="21"/>
          <w:szCs w:val="21"/>
          <w:lang w:eastAsia="it-IT"/>
        </w:rPr>
        <w:t xml:space="preserve"> essere specificat</w:t>
      </w:r>
      <w:r w:rsidR="00615DF4">
        <w:rPr>
          <w:rFonts w:ascii="Times New Roman" w:hAnsi="Times New Roman"/>
          <w:color w:val="000000"/>
          <w:sz w:val="21"/>
          <w:szCs w:val="21"/>
          <w:lang w:eastAsia="it-IT"/>
        </w:rPr>
        <w:t>i</w:t>
      </w:r>
      <w:r w:rsidR="00DF6A28">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il mittente</w:t>
      </w:r>
      <w:r w:rsidR="00C26052">
        <w:rPr>
          <w:rFonts w:ascii="Times New Roman" w:hAnsi="Times New Roman"/>
          <w:color w:val="000000"/>
          <w:sz w:val="21"/>
          <w:szCs w:val="21"/>
          <w:lang w:eastAsia="it-IT"/>
        </w:rPr>
        <w:t>, il destinatario, la dicitura “La busta dovrà pervenire improrogabilmente entro</w:t>
      </w:r>
      <w:r w:rsidR="00615DF4">
        <w:rPr>
          <w:rFonts w:ascii="Times New Roman" w:hAnsi="Times New Roman"/>
          <w:color w:val="000000"/>
          <w:sz w:val="21"/>
          <w:szCs w:val="21"/>
          <w:lang w:eastAsia="it-IT"/>
        </w:rPr>
        <w:t xml:space="preserve"> le ore 12 del giorno </w:t>
      </w:r>
      <w:r w:rsidR="001667CD">
        <w:rPr>
          <w:rFonts w:ascii="Times New Roman" w:hAnsi="Times New Roman"/>
          <w:color w:val="000000"/>
          <w:sz w:val="21"/>
          <w:szCs w:val="21"/>
          <w:lang w:eastAsia="it-IT"/>
        </w:rPr>
        <w:t>25</w:t>
      </w:r>
      <w:r w:rsidR="002252AB">
        <w:rPr>
          <w:rFonts w:ascii="Times New Roman" w:hAnsi="Times New Roman"/>
          <w:color w:val="000000"/>
          <w:sz w:val="21"/>
          <w:szCs w:val="21"/>
          <w:lang w:eastAsia="it-IT"/>
        </w:rPr>
        <w:t xml:space="preserve"> luglio </w:t>
      </w:r>
      <w:r w:rsidR="00615DF4">
        <w:rPr>
          <w:rFonts w:ascii="Times New Roman" w:hAnsi="Times New Roman"/>
          <w:color w:val="000000"/>
          <w:sz w:val="21"/>
          <w:szCs w:val="21"/>
          <w:lang w:eastAsia="it-IT"/>
        </w:rPr>
        <w:t>201</w:t>
      </w:r>
      <w:r w:rsidR="002252AB">
        <w:rPr>
          <w:rFonts w:ascii="Times New Roman" w:hAnsi="Times New Roman"/>
          <w:color w:val="000000"/>
          <w:sz w:val="21"/>
          <w:szCs w:val="21"/>
          <w:lang w:eastAsia="it-IT"/>
        </w:rPr>
        <w:t>9</w:t>
      </w:r>
      <w:r w:rsidR="00615DF4">
        <w:rPr>
          <w:rFonts w:ascii="Times New Roman" w:hAnsi="Times New Roman"/>
          <w:color w:val="000000"/>
          <w:sz w:val="21"/>
          <w:szCs w:val="21"/>
          <w:lang w:eastAsia="it-IT"/>
        </w:rPr>
        <w:t>”</w:t>
      </w:r>
      <w:r w:rsidR="000674DF">
        <w:rPr>
          <w:rFonts w:ascii="Times New Roman" w:hAnsi="Times New Roman"/>
          <w:color w:val="000000"/>
          <w:sz w:val="21"/>
          <w:szCs w:val="21"/>
          <w:lang w:eastAsia="it-IT"/>
        </w:rPr>
        <w:t>,</w:t>
      </w:r>
      <w:r w:rsidR="00C26052">
        <w:rPr>
          <w:rFonts w:ascii="Times New Roman" w:hAnsi="Times New Roman"/>
          <w:color w:val="000000"/>
          <w:sz w:val="21"/>
          <w:szCs w:val="21"/>
          <w:lang w:eastAsia="it-IT"/>
        </w:rPr>
        <w:t xml:space="preserve"> nonché il seguente oggetto </w:t>
      </w:r>
      <w:r w:rsidR="00615DF4">
        <w:rPr>
          <w:rFonts w:ascii="Times New Roman" w:hAnsi="Times New Roman"/>
          <w:color w:val="000000"/>
          <w:sz w:val="21"/>
          <w:szCs w:val="21"/>
          <w:lang w:eastAsia="it-IT"/>
        </w:rPr>
        <w:t>“</w:t>
      </w:r>
      <w:r w:rsidR="00630FC7">
        <w:rPr>
          <w:rFonts w:ascii="Times New Roman" w:hAnsi="Times New Roman"/>
          <w:color w:val="000000"/>
          <w:sz w:val="21"/>
          <w:szCs w:val="21"/>
          <w:lang w:eastAsia="it-IT"/>
        </w:rPr>
        <w:t>Asta per alienazione immobile</w:t>
      </w:r>
      <w:r w:rsidR="00C26052">
        <w:rPr>
          <w:rFonts w:ascii="Times New Roman" w:hAnsi="Times New Roman"/>
          <w:color w:val="000000"/>
          <w:sz w:val="21"/>
          <w:szCs w:val="21"/>
          <w:lang w:eastAsia="it-IT"/>
        </w:rPr>
        <w:t xml:space="preserve"> della Camera di Commercio di Firenze</w:t>
      </w:r>
      <w:r w:rsidR="00615DF4">
        <w:rPr>
          <w:rFonts w:ascii="Times New Roman" w:hAnsi="Times New Roman"/>
          <w:color w:val="000000"/>
          <w:sz w:val="21"/>
          <w:szCs w:val="21"/>
          <w:lang w:eastAsia="it-IT"/>
        </w:rPr>
        <w:t>” ed indirizzata a:</w:t>
      </w:r>
    </w:p>
    <w:p w:rsidR="00C26052" w:rsidRDefault="00C26052"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C26052" w:rsidRPr="005A507E" w:rsidRDefault="00C26052"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126D8B"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CAMERA DI COMMERCIO DI FIRENZE</w:t>
      </w:r>
    </w:p>
    <w:p w:rsidR="005A507E" w:rsidRPr="005A507E" w:rsidRDefault="00126D8B"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SEGRETERIA DI PRESIDENZA E DIREZIONE</w:t>
      </w:r>
    </w:p>
    <w:p w:rsidR="005A507E" w:rsidRDefault="00630FC7"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lastRenderedPageBreak/>
        <w:t>PIAZZA</w:t>
      </w:r>
      <w:r w:rsidR="00126D8B">
        <w:rPr>
          <w:rFonts w:ascii="Times New Roman" w:hAnsi="Times New Roman"/>
          <w:color w:val="000000"/>
          <w:sz w:val="21"/>
          <w:szCs w:val="21"/>
          <w:lang w:eastAsia="it-IT"/>
        </w:rPr>
        <w:t xml:space="preserve"> DEI </w:t>
      </w:r>
      <w:r>
        <w:rPr>
          <w:rFonts w:ascii="Times New Roman" w:hAnsi="Times New Roman"/>
          <w:color w:val="000000"/>
          <w:sz w:val="21"/>
          <w:szCs w:val="21"/>
          <w:lang w:eastAsia="it-IT"/>
        </w:rPr>
        <w:t>GIUDICI</w:t>
      </w:r>
      <w:r w:rsidR="00126D8B">
        <w:rPr>
          <w:rFonts w:ascii="Times New Roman" w:hAnsi="Times New Roman"/>
          <w:color w:val="000000"/>
          <w:sz w:val="21"/>
          <w:szCs w:val="21"/>
          <w:lang w:eastAsia="it-IT"/>
        </w:rPr>
        <w:t xml:space="preserve">, </w:t>
      </w:r>
      <w:r>
        <w:rPr>
          <w:rFonts w:ascii="Times New Roman" w:hAnsi="Times New Roman"/>
          <w:color w:val="000000"/>
          <w:sz w:val="21"/>
          <w:szCs w:val="21"/>
          <w:lang w:eastAsia="it-IT"/>
        </w:rPr>
        <w:t>3</w:t>
      </w:r>
      <w:r w:rsidR="00126D8B">
        <w:rPr>
          <w:rFonts w:ascii="Times New Roman" w:hAnsi="Times New Roman"/>
          <w:color w:val="000000"/>
          <w:sz w:val="21"/>
          <w:szCs w:val="21"/>
          <w:lang w:eastAsia="it-IT"/>
        </w:rPr>
        <w:t xml:space="preserve"> – 50122 FIRENZE</w:t>
      </w:r>
    </w:p>
    <w:p w:rsidR="00126D8B" w:rsidRPr="005A507E" w:rsidRDefault="00126D8B"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 xml:space="preserve">Si precisa che in questa seconda busta </w:t>
      </w:r>
      <w:r w:rsidR="00C26052">
        <w:rPr>
          <w:rFonts w:ascii="Times New Roman" w:hAnsi="Times New Roman"/>
          <w:b/>
          <w:bCs/>
          <w:color w:val="000000"/>
          <w:sz w:val="21"/>
          <w:szCs w:val="21"/>
          <w:lang w:eastAsia="it-IT"/>
        </w:rPr>
        <w:t xml:space="preserve">grande </w:t>
      </w:r>
      <w:r w:rsidRPr="005A507E">
        <w:rPr>
          <w:rFonts w:ascii="Times New Roman" w:hAnsi="Times New Roman"/>
          <w:b/>
          <w:bCs/>
          <w:color w:val="000000"/>
          <w:sz w:val="21"/>
          <w:szCs w:val="21"/>
          <w:lang w:eastAsia="it-IT"/>
        </w:rPr>
        <w:t xml:space="preserve">dovranno essere inseriti, oltre alla busta </w:t>
      </w:r>
      <w:r w:rsidR="00C26052">
        <w:rPr>
          <w:rFonts w:ascii="Times New Roman" w:hAnsi="Times New Roman"/>
          <w:b/>
          <w:bCs/>
          <w:color w:val="000000"/>
          <w:sz w:val="21"/>
          <w:szCs w:val="21"/>
          <w:lang w:eastAsia="it-IT"/>
        </w:rPr>
        <w:t xml:space="preserve">A </w:t>
      </w:r>
      <w:r w:rsidRPr="005A507E">
        <w:rPr>
          <w:rFonts w:ascii="Times New Roman" w:hAnsi="Times New Roman"/>
          <w:b/>
          <w:bCs/>
          <w:color w:val="000000"/>
          <w:sz w:val="21"/>
          <w:szCs w:val="21"/>
          <w:lang w:eastAsia="it-IT"/>
        </w:rPr>
        <w:t>contenente l’offerta</w:t>
      </w:r>
      <w:r w:rsidR="00513023">
        <w:rPr>
          <w:rFonts w:ascii="Times New Roman" w:hAnsi="Times New Roman"/>
          <w:b/>
          <w:bCs/>
          <w:color w:val="000000"/>
          <w:sz w:val="21"/>
          <w:szCs w:val="21"/>
          <w:lang w:eastAsia="it-IT"/>
        </w:rPr>
        <w:t xml:space="preserve"> </w:t>
      </w:r>
      <w:r w:rsidRPr="005A507E">
        <w:rPr>
          <w:rFonts w:ascii="Times New Roman" w:hAnsi="Times New Roman"/>
          <w:b/>
          <w:bCs/>
          <w:color w:val="000000"/>
          <w:sz w:val="21"/>
          <w:szCs w:val="21"/>
          <w:lang w:eastAsia="it-IT"/>
        </w:rPr>
        <w:t>economica, tutti i documenti richiesti nei seguenti capi “I” e “II” del presente avviso.</w:t>
      </w:r>
    </w:p>
    <w:p w:rsidR="00675448"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675448"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Pr>
          <w:rFonts w:ascii="Times New Roman" w:hAnsi="Times New Roman"/>
          <w:b/>
          <w:bCs/>
          <w:color w:val="000000"/>
          <w:sz w:val="21"/>
          <w:szCs w:val="21"/>
          <w:lang w:eastAsia="it-IT"/>
        </w:rPr>
        <w:t>______________________________________________________________________________________________</w:t>
      </w:r>
    </w:p>
    <w:p w:rsidR="00675448" w:rsidRPr="005A507E"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Pr="00675448" w:rsidRDefault="005A507E"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r w:rsidRPr="00675448">
        <w:rPr>
          <w:rFonts w:ascii="Times New Roman" w:hAnsi="Times New Roman"/>
          <w:b/>
          <w:bCs/>
          <w:color w:val="000000"/>
          <w:sz w:val="21"/>
          <w:szCs w:val="21"/>
          <w:u w:val="single"/>
          <w:lang w:eastAsia="it-IT"/>
        </w:rPr>
        <w:t>DOCUMENTAZIONE CHE GLI INT</w:t>
      </w:r>
      <w:r w:rsidR="00665088">
        <w:rPr>
          <w:rFonts w:ascii="Times New Roman" w:hAnsi="Times New Roman"/>
          <w:b/>
          <w:bCs/>
          <w:color w:val="000000"/>
          <w:sz w:val="21"/>
          <w:szCs w:val="21"/>
          <w:u w:val="single"/>
          <w:lang w:eastAsia="it-IT"/>
        </w:rPr>
        <w:t xml:space="preserve">ERESSATI DEVONO ALLEGARE NELLA </w:t>
      </w:r>
      <w:r w:rsidRPr="00675448">
        <w:rPr>
          <w:rFonts w:ascii="Times New Roman" w:hAnsi="Times New Roman"/>
          <w:b/>
          <w:bCs/>
          <w:color w:val="000000"/>
          <w:sz w:val="21"/>
          <w:szCs w:val="21"/>
          <w:u w:val="single"/>
          <w:lang w:eastAsia="it-IT"/>
        </w:rPr>
        <w:t>BUSTA</w:t>
      </w:r>
      <w:r w:rsidR="00C26052">
        <w:rPr>
          <w:rFonts w:ascii="Times New Roman" w:hAnsi="Times New Roman"/>
          <w:b/>
          <w:bCs/>
          <w:color w:val="000000"/>
          <w:sz w:val="21"/>
          <w:szCs w:val="21"/>
          <w:u w:val="single"/>
          <w:lang w:eastAsia="it-IT"/>
        </w:rPr>
        <w:t xml:space="preserve"> GRANDE</w:t>
      </w:r>
    </w:p>
    <w:p w:rsidR="005A507E" w:rsidRDefault="005A507E"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r w:rsidRPr="00675448">
        <w:rPr>
          <w:rFonts w:ascii="Times New Roman" w:hAnsi="Times New Roman"/>
          <w:b/>
          <w:bCs/>
          <w:color w:val="000000"/>
          <w:sz w:val="21"/>
          <w:szCs w:val="21"/>
          <w:u w:val="single"/>
          <w:lang w:eastAsia="it-IT"/>
        </w:rPr>
        <w:t>PER ESSERE AMMESSI ALLA GARA</w:t>
      </w:r>
    </w:p>
    <w:p w:rsidR="00675448" w:rsidRPr="00675448" w:rsidRDefault="00675448" w:rsidP="00675448">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p>
    <w:p w:rsidR="005A507E" w:rsidRDefault="005A507E" w:rsidP="00675448">
      <w:pPr>
        <w:autoSpaceDE w:val="0"/>
        <w:autoSpaceDN w:val="0"/>
        <w:adjustRightInd w:val="0"/>
        <w:spacing w:after="0" w:line="240" w:lineRule="auto"/>
        <w:ind w:left="-142"/>
        <w:jc w:val="center"/>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“I”</w:t>
      </w:r>
    </w:p>
    <w:p w:rsidR="00675448" w:rsidRPr="005A507E" w:rsidRDefault="0067544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Dichiarazione sostitutiva, ai sensi del D.P.R. 28/12/2000 n. 445,in carta libera, sottoscritta da soggetto</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munito dei necessari poteri</w:t>
      </w:r>
      <w:r w:rsidR="00483642">
        <w:rPr>
          <w:rFonts w:ascii="Times New Roman" w:hAnsi="Times New Roman"/>
          <w:color w:val="000000"/>
          <w:sz w:val="21"/>
          <w:szCs w:val="21"/>
          <w:lang w:eastAsia="it-IT"/>
        </w:rPr>
        <w:t>,</w:t>
      </w:r>
      <w:r w:rsidRPr="005A507E">
        <w:rPr>
          <w:rFonts w:ascii="Times New Roman" w:hAnsi="Times New Roman"/>
          <w:color w:val="000000"/>
          <w:sz w:val="21"/>
          <w:szCs w:val="21"/>
          <w:lang w:eastAsia="it-IT"/>
        </w:rPr>
        <w:t xml:space="preserve"> del quale dovrà essere allegata copia fotostatica di un documento di identità</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valido, attestante:</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1) un numero di telefono, di telefax, un indirizzo di posta elettronica, meglio se certificata, </w:t>
      </w:r>
      <w:r w:rsidR="00D92D64" w:rsidRPr="005A507E">
        <w:rPr>
          <w:rFonts w:ascii="Times New Roman" w:hAnsi="Times New Roman"/>
          <w:color w:val="000000"/>
          <w:sz w:val="21"/>
          <w:szCs w:val="21"/>
          <w:lang w:eastAsia="it-IT"/>
        </w:rPr>
        <w:t>oltreché</w:t>
      </w:r>
      <w:r w:rsidR="00B8782D">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l'indicazione del domicilio eletto, per tutte le comunicazioni inerenti la procedura in oggetto</w:t>
      </w:r>
      <w:r w:rsidR="0025166F">
        <w:rPr>
          <w:rFonts w:ascii="Times New Roman" w:hAnsi="Times New Roman"/>
          <w:color w:val="000000"/>
          <w:sz w:val="21"/>
          <w:szCs w:val="21"/>
          <w:lang w:eastAsia="it-IT"/>
        </w:rPr>
        <w:t>,</w:t>
      </w:r>
      <w:r w:rsidR="00B8782D">
        <w:rPr>
          <w:rFonts w:ascii="Times New Roman" w:hAnsi="Times New Roman"/>
          <w:color w:val="000000"/>
          <w:sz w:val="21"/>
          <w:szCs w:val="21"/>
          <w:lang w:eastAsia="it-IT"/>
        </w:rPr>
        <w:t xml:space="preserve"> </w:t>
      </w:r>
      <w:r w:rsidRPr="005A507E">
        <w:rPr>
          <w:rFonts w:ascii="Times New Roman" w:hAnsi="Times New Roman"/>
          <w:b/>
          <w:bCs/>
          <w:color w:val="000000"/>
          <w:sz w:val="21"/>
          <w:szCs w:val="21"/>
          <w:lang w:eastAsia="it-IT"/>
        </w:rPr>
        <w:t xml:space="preserve">assentendo espressamente </w:t>
      </w:r>
      <w:r w:rsidRPr="005A507E">
        <w:rPr>
          <w:rFonts w:ascii="Times New Roman" w:hAnsi="Times New Roman"/>
          <w:color w:val="000000"/>
          <w:sz w:val="21"/>
          <w:szCs w:val="21"/>
          <w:lang w:eastAsia="it-IT"/>
        </w:rPr>
        <w:t>a che le comunicazioni inerenti la procedura in oggetto possano</w:t>
      </w:r>
      <w:r w:rsidR="00B8782D">
        <w:rPr>
          <w:rFonts w:ascii="Times New Roman" w:hAnsi="Times New Roman"/>
          <w:color w:val="000000"/>
          <w:sz w:val="21"/>
          <w:szCs w:val="21"/>
          <w:lang w:eastAsia="it-IT"/>
        </w:rPr>
        <w:t xml:space="preserve"> </w:t>
      </w:r>
      <w:r w:rsidR="0025166F">
        <w:rPr>
          <w:rFonts w:ascii="Times New Roman" w:hAnsi="Times New Roman"/>
          <w:color w:val="000000"/>
          <w:sz w:val="21"/>
          <w:szCs w:val="21"/>
          <w:lang w:eastAsia="it-IT"/>
        </w:rPr>
        <w:t>essere</w:t>
      </w:r>
      <w:r w:rsidRPr="005A507E">
        <w:rPr>
          <w:rFonts w:ascii="Times New Roman" w:hAnsi="Times New Roman"/>
          <w:color w:val="000000"/>
          <w:sz w:val="21"/>
          <w:szCs w:val="21"/>
          <w:lang w:eastAsia="it-IT"/>
        </w:rPr>
        <w:t xml:space="preserve"> fatte via fax o via posta elettronica certificata (PEC) o via posta elettronica non certificata;</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B8782D"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2) </w:t>
      </w:r>
      <w:r w:rsidRPr="00B8782D">
        <w:rPr>
          <w:rFonts w:ascii="Times New Roman" w:hAnsi="Times New Roman"/>
          <w:color w:val="000000"/>
          <w:sz w:val="21"/>
          <w:szCs w:val="21"/>
          <w:u w:val="single"/>
          <w:lang w:eastAsia="it-IT"/>
        </w:rPr>
        <w:t>a - per le persone fisiche</w:t>
      </w:r>
      <w:r w:rsidRPr="005A507E">
        <w:rPr>
          <w:rFonts w:ascii="Times New Roman" w:hAnsi="Times New Roman"/>
          <w:color w:val="000000"/>
          <w:sz w:val="21"/>
          <w:szCs w:val="21"/>
          <w:lang w:eastAsia="it-IT"/>
        </w:rPr>
        <w:t>: nome, cognome, luogo e data di nascita, residenza, codice fiscale</w:t>
      </w:r>
      <w:r w:rsidR="00B8782D">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dell’offerente e, se coniugato, il conseguente regime patrimoniale;</w:t>
      </w: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B8782D">
        <w:rPr>
          <w:rFonts w:ascii="Times New Roman" w:hAnsi="Times New Roman"/>
          <w:color w:val="000000"/>
          <w:sz w:val="21"/>
          <w:szCs w:val="21"/>
          <w:u w:val="single"/>
          <w:lang w:eastAsia="it-IT"/>
        </w:rPr>
        <w:t>b - per le persone giuridiche</w:t>
      </w:r>
      <w:r w:rsidRPr="005A507E">
        <w:rPr>
          <w:rFonts w:ascii="Times New Roman" w:hAnsi="Times New Roman"/>
          <w:color w:val="000000"/>
          <w:sz w:val="21"/>
          <w:szCs w:val="21"/>
          <w:lang w:eastAsia="it-IT"/>
        </w:rPr>
        <w:t>: la denominazione o ragione sociale, la sede legale, il codice fiscale e</w:t>
      </w:r>
      <w:r w:rsidR="00B8782D">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la partita IVA, nonché le generalità e la relativa qualifica del soggetto che sottoscrive;</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3) di aver preso cognizione e di accettare integralmente, senza eccezione alcuna, tutte le condizioni</w:t>
      </w:r>
      <w:r w:rsidR="00B8782D">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riportate nell’avviso d’asta</w:t>
      </w:r>
      <w:r w:rsidR="0025166F">
        <w:rPr>
          <w:rFonts w:ascii="Times New Roman" w:hAnsi="Times New Roman"/>
          <w:color w:val="000000"/>
          <w:sz w:val="21"/>
          <w:szCs w:val="21"/>
          <w:lang w:eastAsia="it-IT"/>
        </w:rPr>
        <w:t>,</w:t>
      </w:r>
      <w:r w:rsidRPr="005A507E">
        <w:rPr>
          <w:rFonts w:ascii="Times New Roman" w:hAnsi="Times New Roman"/>
          <w:color w:val="000000"/>
          <w:sz w:val="21"/>
          <w:szCs w:val="21"/>
          <w:lang w:eastAsia="it-IT"/>
        </w:rPr>
        <w:t xml:space="preserve"> ivi comprese quelle enunciate nella sezione “Condizioni di vendita</w:t>
      </w:r>
      <w:r w:rsidR="00145E51">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degli immobili” del</w:t>
      </w:r>
      <w:r w:rsidR="00132241">
        <w:rPr>
          <w:rFonts w:ascii="Times New Roman" w:hAnsi="Times New Roman"/>
          <w:color w:val="000000"/>
          <w:sz w:val="21"/>
          <w:szCs w:val="21"/>
          <w:lang w:eastAsia="it-IT"/>
        </w:rPr>
        <w:t xml:space="preserve"> presente </w:t>
      </w:r>
      <w:r w:rsidRPr="005A507E">
        <w:rPr>
          <w:rFonts w:ascii="Times New Roman" w:hAnsi="Times New Roman"/>
          <w:color w:val="000000"/>
          <w:sz w:val="21"/>
          <w:szCs w:val="21"/>
          <w:lang w:eastAsia="it-IT"/>
        </w:rPr>
        <w:t>avviso d’asta;</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4) di aver preso </w:t>
      </w:r>
      <w:r w:rsidR="005D489D">
        <w:rPr>
          <w:rFonts w:ascii="Times New Roman" w:hAnsi="Times New Roman"/>
          <w:color w:val="000000"/>
          <w:sz w:val="21"/>
          <w:szCs w:val="21"/>
          <w:lang w:eastAsia="it-IT"/>
        </w:rPr>
        <w:t xml:space="preserve">integralmente </w:t>
      </w:r>
      <w:r w:rsidRPr="005A507E">
        <w:rPr>
          <w:rFonts w:ascii="Times New Roman" w:hAnsi="Times New Roman"/>
          <w:color w:val="000000"/>
          <w:sz w:val="21"/>
          <w:szCs w:val="21"/>
          <w:lang w:eastAsia="it-IT"/>
        </w:rPr>
        <w:t>conoscenza di tutti i documenti (</w:t>
      </w:r>
      <w:r w:rsidR="00665088">
        <w:rPr>
          <w:rFonts w:ascii="Times New Roman" w:hAnsi="Times New Roman"/>
          <w:color w:val="000000"/>
          <w:sz w:val="21"/>
          <w:szCs w:val="21"/>
          <w:lang w:eastAsia="it-IT"/>
        </w:rPr>
        <w:t xml:space="preserve">esemplificativamente quelli </w:t>
      </w:r>
      <w:r w:rsidRPr="005A507E">
        <w:rPr>
          <w:rFonts w:ascii="Times New Roman" w:hAnsi="Times New Roman"/>
          <w:color w:val="000000"/>
          <w:sz w:val="21"/>
          <w:szCs w:val="21"/>
          <w:lang w:eastAsia="it-IT"/>
        </w:rPr>
        <w:t>amministrativi, tecnici, catastali, urbanistici, legali</w:t>
      </w:r>
      <w:r w:rsidR="00126D8B">
        <w:rPr>
          <w:rFonts w:ascii="Times New Roman" w:hAnsi="Times New Roman"/>
          <w:color w:val="000000"/>
          <w:sz w:val="21"/>
          <w:szCs w:val="21"/>
          <w:lang w:eastAsia="it-IT"/>
        </w:rPr>
        <w:t xml:space="preserve"> </w:t>
      </w:r>
      <w:r w:rsidR="00665088">
        <w:rPr>
          <w:rFonts w:ascii="Times New Roman" w:hAnsi="Times New Roman"/>
          <w:color w:val="000000"/>
          <w:sz w:val="21"/>
          <w:szCs w:val="21"/>
          <w:lang w:eastAsia="it-IT"/>
        </w:rPr>
        <w:t>e altri</w:t>
      </w:r>
      <w:r w:rsidRPr="005A507E">
        <w:rPr>
          <w:rFonts w:ascii="Times New Roman" w:hAnsi="Times New Roman"/>
          <w:color w:val="000000"/>
          <w:sz w:val="21"/>
          <w:szCs w:val="21"/>
          <w:lang w:eastAsia="it-IT"/>
        </w:rPr>
        <w:t>) relativi al complesso immobiliare, ivi compresi quelli consulta</w:t>
      </w:r>
      <w:r w:rsidR="00484FA4">
        <w:rPr>
          <w:rFonts w:ascii="Times New Roman" w:hAnsi="Times New Roman"/>
          <w:color w:val="000000"/>
          <w:sz w:val="21"/>
          <w:szCs w:val="21"/>
          <w:lang w:eastAsia="it-IT"/>
        </w:rPr>
        <w:t>bil</w:t>
      </w:r>
      <w:r w:rsidRPr="005A507E">
        <w:rPr>
          <w:rFonts w:ascii="Times New Roman" w:hAnsi="Times New Roman"/>
          <w:color w:val="000000"/>
          <w:sz w:val="21"/>
          <w:szCs w:val="21"/>
          <w:lang w:eastAsia="it-IT"/>
        </w:rPr>
        <w:t xml:space="preserve">i presso gli uffici della </w:t>
      </w:r>
      <w:r w:rsidR="00145E51">
        <w:rPr>
          <w:rFonts w:ascii="Times New Roman" w:hAnsi="Times New Roman"/>
          <w:color w:val="000000"/>
          <w:sz w:val="21"/>
          <w:szCs w:val="21"/>
          <w:lang w:eastAsia="it-IT"/>
        </w:rPr>
        <w:t>Camera di Commercio di Firenze</w:t>
      </w:r>
      <w:r w:rsidRPr="005A507E">
        <w:rPr>
          <w:rFonts w:ascii="Times New Roman" w:hAnsi="Times New Roman"/>
          <w:color w:val="000000"/>
          <w:sz w:val="21"/>
          <w:szCs w:val="21"/>
          <w:lang w:eastAsia="it-IT"/>
        </w:rPr>
        <w:t xml:space="preserve"> contenuti </w:t>
      </w:r>
      <w:r w:rsidRPr="00723762">
        <w:rPr>
          <w:rFonts w:ascii="Times New Roman" w:hAnsi="Times New Roman"/>
          <w:color w:val="000000"/>
          <w:sz w:val="21"/>
          <w:szCs w:val="21"/>
          <w:lang w:eastAsia="it-IT"/>
        </w:rPr>
        <w:t xml:space="preserve">nel </w:t>
      </w:r>
      <w:r w:rsidRPr="00483642">
        <w:rPr>
          <w:rFonts w:ascii="Times New Roman" w:hAnsi="Times New Roman"/>
          <w:color w:val="000000"/>
          <w:sz w:val="21"/>
          <w:szCs w:val="21"/>
          <w:lang w:eastAsia="it-IT"/>
        </w:rPr>
        <w:t>“Fascicolo della vendita</w:t>
      </w:r>
      <w:r w:rsidRPr="00723762">
        <w:rPr>
          <w:rFonts w:ascii="Times New Roman" w:hAnsi="Times New Roman"/>
          <w:color w:val="000000"/>
          <w:sz w:val="21"/>
          <w:szCs w:val="21"/>
          <w:lang w:eastAsia="it-IT"/>
        </w:rPr>
        <w:t>”</w:t>
      </w:r>
      <w:r w:rsidR="00DC14E3">
        <w:rPr>
          <w:rFonts w:ascii="Times New Roman" w:hAnsi="Times New Roman"/>
          <w:color w:val="000000"/>
          <w:sz w:val="21"/>
          <w:szCs w:val="21"/>
          <w:lang w:eastAsia="it-IT"/>
        </w:rPr>
        <w:t xml:space="preserve"> </w:t>
      </w:r>
      <w:r w:rsidRPr="00723762">
        <w:rPr>
          <w:rFonts w:ascii="Times New Roman" w:hAnsi="Times New Roman"/>
          <w:color w:val="000000"/>
          <w:sz w:val="21"/>
          <w:szCs w:val="21"/>
          <w:lang w:eastAsia="it-IT"/>
        </w:rPr>
        <w:t>di cui al punto H) delle</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“Condizioni di vendita degli immobili” dell’avviso d’asta;</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5) di aver </w:t>
      </w:r>
      <w:r w:rsidR="00177445">
        <w:rPr>
          <w:rFonts w:ascii="Times New Roman" w:hAnsi="Times New Roman"/>
          <w:color w:val="000000"/>
          <w:sz w:val="21"/>
          <w:szCs w:val="21"/>
          <w:lang w:eastAsia="it-IT"/>
        </w:rPr>
        <w:t xml:space="preserve">visionato </w:t>
      </w:r>
      <w:r w:rsidRPr="005A507E">
        <w:rPr>
          <w:rFonts w:ascii="Times New Roman" w:hAnsi="Times New Roman"/>
          <w:color w:val="000000"/>
          <w:sz w:val="21"/>
          <w:szCs w:val="21"/>
          <w:lang w:eastAsia="it-IT"/>
        </w:rPr>
        <w:t>la documentazione</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tecnica attinente;</w:t>
      </w:r>
      <w:r w:rsidR="00DC14E3">
        <w:rPr>
          <w:rFonts w:ascii="Times New Roman" w:hAnsi="Times New Roman"/>
          <w:color w:val="000000"/>
          <w:sz w:val="21"/>
          <w:szCs w:val="21"/>
          <w:lang w:eastAsia="it-IT"/>
        </w:rPr>
        <w:t xml:space="preserve"> </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6) di aver preso visione del</w:t>
      </w:r>
      <w:r w:rsidR="00DC14E3">
        <w:rPr>
          <w:rFonts w:ascii="Times New Roman" w:hAnsi="Times New Roman"/>
          <w:color w:val="000000"/>
          <w:sz w:val="21"/>
          <w:szCs w:val="21"/>
          <w:lang w:eastAsia="it-IT"/>
        </w:rPr>
        <w:t>l’</w:t>
      </w:r>
      <w:r w:rsidRPr="005A507E">
        <w:rPr>
          <w:rFonts w:ascii="Times New Roman" w:hAnsi="Times New Roman"/>
          <w:color w:val="000000"/>
          <w:sz w:val="21"/>
          <w:szCs w:val="21"/>
          <w:lang w:eastAsia="it-IT"/>
        </w:rPr>
        <w:t>immobile tramite sopralluogo e di essere a piena</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conoscenza dello stato di fatto, di diritto e di occupazione in cui si trova;</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7) di essere a conoscenza ed accettare che </w:t>
      </w:r>
      <w:r w:rsidR="00DC14E3">
        <w:rPr>
          <w:rFonts w:ascii="Times New Roman" w:hAnsi="Times New Roman"/>
          <w:color w:val="000000"/>
          <w:sz w:val="21"/>
          <w:szCs w:val="21"/>
          <w:lang w:eastAsia="it-IT"/>
        </w:rPr>
        <w:t>l’</w:t>
      </w:r>
      <w:r w:rsidRPr="005A507E">
        <w:rPr>
          <w:rFonts w:ascii="Times New Roman" w:hAnsi="Times New Roman"/>
          <w:color w:val="000000"/>
          <w:sz w:val="21"/>
          <w:szCs w:val="21"/>
          <w:lang w:eastAsia="it-IT"/>
        </w:rPr>
        <w:t>immobil</w:t>
      </w:r>
      <w:r w:rsidR="00DC14E3">
        <w:rPr>
          <w:rFonts w:ascii="Times New Roman" w:hAnsi="Times New Roman"/>
          <w:color w:val="000000"/>
          <w:sz w:val="21"/>
          <w:szCs w:val="21"/>
          <w:lang w:eastAsia="it-IT"/>
        </w:rPr>
        <w:t>e</w:t>
      </w:r>
      <w:r w:rsidRPr="005A507E">
        <w:rPr>
          <w:rFonts w:ascii="Times New Roman" w:hAnsi="Times New Roman"/>
          <w:color w:val="000000"/>
          <w:sz w:val="21"/>
          <w:szCs w:val="21"/>
          <w:lang w:eastAsia="it-IT"/>
        </w:rPr>
        <w:t xml:space="preserve"> per il quale viene presentata</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offerta sarà venduto a corpo e non a misura, come “visto e piaciuto” nello stato di fatto, diritto,</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occupazione, manutenzione e conservazione in cui si trova;</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4B4728" w:rsidRPr="00156E6C" w:rsidRDefault="00DC14E3" w:rsidP="00483642">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8</w:t>
      </w:r>
      <w:r w:rsidR="008E30DA" w:rsidRPr="00723762">
        <w:rPr>
          <w:rFonts w:ascii="Times New Roman" w:hAnsi="Times New Roman"/>
          <w:color w:val="000000"/>
          <w:sz w:val="21"/>
          <w:szCs w:val="21"/>
          <w:lang w:eastAsia="it-IT"/>
        </w:rPr>
        <w:t>) di avere individuato il Notaio per la stipula del contratto di compravendita</w:t>
      </w:r>
      <w:r w:rsidR="004B4728">
        <w:rPr>
          <w:rFonts w:ascii="Times New Roman" w:hAnsi="Times New Roman"/>
          <w:color w:val="000000"/>
          <w:sz w:val="21"/>
          <w:szCs w:val="21"/>
          <w:lang w:eastAsia="it-IT"/>
        </w:rPr>
        <w:t>, indicandone il nominativo,</w:t>
      </w:r>
      <w:r w:rsidR="008E30DA" w:rsidRPr="00723762">
        <w:rPr>
          <w:rFonts w:ascii="Times New Roman" w:hAnsi="Times New Roman"/>
          <w:color w:val="000000"/>
          <w:sz w:val="21"/>
          <w:szCs w:val="21"/>
          <w:lang w:eastAsia="it-IT"/>
        </w:rPr>
        <w:t xml:space="preserve"> e di essere a conoscenza che saranno a</w:t>
      </w:r>
      <w:r w:rsidR="008E30DA" w:rsidRPr="005A507E">
        <w:rPr>
          <w:rFonts w:ascii="Times New Roman" w:hAnsi="Times New Roman"/>
          <w:color w:val="000000"/>
          <w:sz w:val="21"/>
          <w:szCs w:val="21"/>
          <w:lang w:eastAsia="it-IT"/>
        </w:rPr>
        <w:t xml:space="preserve"> proprio carico le spese di rogito, </w:t>
      </w:r>
      <w:r w:rsidR="008E30DA" w:rsidRPr="00156E6C">
        <w:rPr>
          <w:rFonts w:ascii="Times New Roman" w:hAnsi="Times New Roman"/>
          <w:color w:val="000000"/>
          <w:sz w:val="21"/>
          <w:szCs w:val="21"/>
          <w:lang w:eastAsia="it-IT"/>
        </w:rPr>
        <w:t>le imposte di registro e di trascrizione</w:t>
      </w:r>
      <w:r w:rsidR="008E30DA" w:rsidRPr="005A507E">
        <w:rPr>
          <w:rFonts w:ascii="Times New Roman" w:hAnsi="Times New Roman"/>
          <w:color w:val="000000"/>
          <w:sz w:val="21"/>
          <w:szCs w:val="21"/>
          <w:lang w:eastAsia="it-IT"/>
        </w:rPr>
        <w:t xml:space="preserve"> e</w:t>
      </w:r>
      <w:r w:rsidR="0025166F">
        <w:rPr>
          <w:rFonts w:ascii="Times New Roman" w:hAnsi="Times New Roman"/>
          <w:color w:val="000000"/>
          <w:sz w:val="21"/>
          <w:szCs w:val="21"/>
          <w:lang w:eastAsia="it-IT"/>
        </w:rPr>
        <w:t>d</w:t>
      </w:r>
      <w:r w:rsidR="008E30DA" w:rsidRPr="005A507E">
        <w:rPr>
          <w:rFonts w:ascii="Times New Roman" w:hAnsi="Times New Roman"/>
          <w:color w:val="000000"/>
          <w:sz w:val="21"/>
          <w:szCs w:val="21"/>
          <w:lang w:eastAsia="it-IT"/>
        </w:rPr>
        <w:t xml:space="preserve"> ogni altra spesa inerente o</w:t>
      </w:r>
      <w:r w:rsidR="00C86D5D">
        <w:rPr>
          <w:rFonts w:ascii="Times New Roman" w:hAnsi="Times New Roman"/>
          <w:color w:val="000000"/>
          <w:sz w:val="21"/>
          <w:szCs w:val="21"/>
          <w:lang w:eastAsia="it-IT"/>
        </w:rPr>
        <w:t xml:space="preserve"> conseguente alla compravendita</w:t>
      </w:r>
      <w:r w:rsidR="0025166F">
        <w:rPr>
          <w:rFonts w:ascii="Times New Roman" w:hAnsi="Times New Roman"/>
          <w:color w:val="000000"/>
          <w:sz w:val="21"/>
          <w:szCs w:val="21"/>
          <w:lang w:eastAsia="it-IT"/>
        </w:rPr>
        <w:t>, nonché</w:t>
      </w:r>
      <w:r w:rsidR="00C86D5D">
        <w:rPr>
          <w:rFonts w:ascii="Times New Roman" w:hAnsi="Times New Roman"/>
          <w:color w:val="000000"/>
          <w:sz w:val="21"/>
          <w:szCs w:val="21"/>
          <w:lang w:eastAsia="it-IT"/>
        </w:rPr>
        <w:t xml:space="preserve"> di impe</w:t>
      </w:r>
      <w:r w:rsidR="00483642">
        <w:rPr>
          <w:rFonts w:ascii="Times New Roman" w:hAnsi="Times New Roman"/>
          <w:color w:val="000000"/>
          <w:sz w:val="21"/>
          <w:szCs w:val="21"/>
          <w:lang w:eastAsia="it-IT"/>
        </w:rPr>
        <w:t>gnarsi a stipulare il contratto.</w:t>
      </w:r>
    </w:p>
    <w:p w:rsidR="00156E6C" w:rsidRPr="00156E6C" w:rsidRDefault="00156E6C" w:rsidP="00156E6C">
      <w:pPr>
        <w:autoSpaceDE w:val="0"/>
        <w:autoSpaceDN w:val="0"/>
        <w:adjustRightInd w:val="0"/>
        <w:spacing w:after="0" w:line="240" w:lineRule="auto"/>
        <w:ind w:left="-142"/>
        <w:jc w:val="both"/>
        <w:rPr>
          <w:rFonts w:ascii="Times New Roman" w:hAnsi="Times New Roman"/>
          <w:color w:val="000000"/>
          <w:sz w:val="21"/>
          <w:szCs w:val="21"/>
          <w:lang w:eastAsia="it-IT"/>
        </w:rPr>
      </w:pPr>
    </w:p>
    <w:p w:rsidR="00F45767" w:rsidRPr="005A507E" w:rsidRDefault="00F45767"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b/>
          <w:bCs/>
          <w:color w:val="000000"/>
          <w:sz w:val="21"/>
          <w:szCs w:val="21"/>
          <w:lang w:eastAsia="it-IT"/>
        </w:rPr>
        <w:t xml:space="preserve">Per le persone fisiche </w:t>
      </w:r>
      <w:r w:rsidRPr="005A507E">
        <w:rPr>
          <w:rFonts w:ascii="Times New Roman" w:hAnsi="Times New Roman"/>
          <w:color w:val="000000"/>
          <w:sz w:val="21"/>
          <w:szCs w:val="21"/>
          <w:lang w:eastAsia="it-IT"/>
        </w:rPr>
        <w:t>dichiarazione resa ai sensi del D.P.R. 28/12/2000 n. 445:</w:t>
      </w:r>
    </w:p>
    <w:p w:rsidR="00F45767" w:rsidRPr="005A507E" w:rsidRDefault="00F45767"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EE0978">
      <w:pPr>
        <w:numPr>
          <w:ilvl w:val="0"/>
          <w:numId w:val="2"/>
        </w:numPr>
        <w:autoSpaceDE w:val="0"/>
        <w:autoSpaceDN w:val="0"/>
        <w:adjustRightInd w:val="0"/>
        <w:spacing w:after="0" w:line="240" w:lineRule="auto"/>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di non trovarsi in alcuna delle condizioni che determinano il divieto di contrarre con la</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Pubblica Amministrazione ai </w:t>
      </w:r>
      <w:r w:rsidR="00F45767">
        <w:rPr>
          <w:rFonts w:ascii="Times New Roman" w:hAnsi="Times New Roman"/>
          <w:color w:val="000000"/>
          <w:sz w:val="21"/>
          <w:szCs w:val="21"/>
          <w:lang w:eastAsia="it-IT"/>
        </w:rPr>
        <w:t>s</w:t>
      </w:r>
      <w:r w:rsidRPr="005A507E">
        <w:rPr>
          <w:rFonts w:ascii="Times New Roman" w:hAnsi="Times New Roman"/>
          <w:color w:val="000000"/>
          <w:sz w:val="21"/>
          <w:szCs w:val="21"/>
          <w:lang w:eastAsia="it-IT"/>
        </w:rPr>
        <w:t>ensi delle norme vigenti;</w:t>
      </w:r>
    </w:p>
    <w:p w:rsidR="005A507E" w:rsidRPr="005A507E" w:rsidRDefault="005A507E" w:rsidP="00EE0978">
      <w:pPr>
        <w:numPr>
          <w:ilvl w:val="0"/>
          <w:numId w:val="2"/>
        </w:numPr>
        <w:autoSpaceDE w:val="0"/>
        <w:autoSpaceDN w:val="0"/>
        <w:adjustRightInd w:val="0"/>
        <w:spacing w:after="0" w:line="240" w:lineRule="auto"/>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di non essere interdetto, inabilitato o fallito e di non avere in corso procedure per la dichiarazione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di uno di tali stati;</w:t>
      </w:r>
    </w:p>
    <w:p w:rsidR="005A507E" w:rsidRDefault="005A507E" w:rsidP="00EE0978">
      <w:pPr>
        <w:numPr>
          <w:ilvl w:val="0"/>
          <w:numId w:val="2"/>
        </w:numPr>
        <w:autoSpaceDE w:val="0"/>
        <w:autoSpaceDN w:val="0"/>
        <w:adjustRightInd w:val="0"/>
        <w:spacing w:after="0" w:line="240" w:lineRule="auto"/>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di non avere a proprio carico pendenze </w:t>
      </w:r>
      <w:r w:rsidR="0025166F">
        <w:rPr>
          <w:rFonts w:ascii="Times New Roman" w:hAnsi="Times New Roman"/>
          <w:color w:val="000000"/>
          <w:sz w:val="21"/>
          <w:szCs w:val="21"/>
          <w:lang w:eastAsia="it-IT"/>
        </w:rPr>
        <w:t>in procedimenti</w:t>
      </w:r>
      <w:r w:rsidRPr="005A507E">
        <w:rPr>
          <w:rFonts w:ascii="Times New Roman" w:hAnsi="Times New Roman"/>
          <w:color w:val="000000"/>
          <w:sz w:val="21"/>
          <w:szCs w:val="21"/>
          <w:lang w:eastAsia="it-IT"/>
        </w:rPr>
        <w:t xml:space="preserve"> per l’applicazione di una delle misure di</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prevenzione di cui all’art. 6 del D.Lgs. n. 159 del 06/09/2011 o di una delle cause ostative previste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dall’art. 67 del medesimo D.Lgs. codice delle leggi antimafia e delle misure di prevenzione).</w:t>
      </w:r>
    </w:p>
    <w:p w:rsidR="00F45767" w:rsidRPr="005A507E" w:rsidRDefault="00F45767"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b/>
          <w:bCs/>
          <w:color w:val="000000"/>
          <w:sz w:val="21"/>
          <w:szCs w:val="21"/>
          <w:lang w:eastAsia="it-IT"/>
        </w:rPr>
        <w:t xml:space="preserve">Per le persone giuridiche </w:t>
      </w:r>
      <w:r w:rsidRPr="005A507E">
        <w:rPr>
          <w:rFonts w:ascii="Times New Roman" w:hAnsi="Times New Roman"/>
          <w:color w:val="000000"/>
          <w:sz w:val="21"/>
          <w:szCs w:val="21"/>
          <w:lang w:eastAsia="it-IT"/>
        </w:rPr>
        <w:t>dichiarazione resa ai sensi del D.P.R. 28/12/2000 n. 445:</w:t>
      </w:r>
    </w:p>
    <w:p w:rsidR="00C15CC6" w:rsidRPr="005A507E" w:rsidRDefault="00C15CC6"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EE0978">
      <w:pPr>
        <w:numPr>
          <w:ilvl w:val="0"/>
          <w:numId w:val="1"/>
        </w:numPr>
        <w:autoSpaceDE w:val="0"/>
        <w:autoSpaceDN w:val="0"/>
        <w:adjustRightInd w:val="0"/>
        <w:spacing w:after="0" w:line="240" w:lineRule="auto"/>
        <w:jc w:val="both"/>
        <w:rPr>
          <w:rFonts w:ascii="Times New Roman" w:hAnsi="Times New Roman"/>
          <w:color w:val="000000"/>
          <w:sz w:val="21"/>
          <w:szCs w:val="21"/>
          <w:lang w:eastAsia="it-IT"/>
        </w:rPr>
      </w:pPr>
      <w:r w:rsidRPr="00B05F5B">
        <w:rPr>
          <w:rFonts w:ascii="Times New Roman" w:hAnsi="Times New Roman"/>
          <w:color w:val="000000"/>
          <w:sz w:val="21"/>
          <w:szCs w:val="21"/>
          <w:lang w:eastAsia="it-IT"/>
        </w:rPr>
        <w:t>che i soci e gli amministratori non sono interdetti, inabilitati,</w:t>
      </w:r>
      <w:r w:rsidR="00F45767" w:rsidRPr="00B05F5B">
        <w:rPr>
          <w:rFonts w:ascii="Times New Roman" w:hAnsi="Times New Roman"/>
          <w:color w:val="000000"/>
          <w:sz w:val="21"/>
          <w:szCs w:val="21"/>
          <w:lang w:eastAsia="it-IT"/>
        </w:rPr>
        <w:t xml:space="preserve"> </w:t>
      </w:r>
      <w:r w:rsidRPr="00B05F5B">
        <w:rPr>
          <w:rFonts w:ascii="Times New Roman" w:hAnsi="Times New Roman"/>
          <w:color w:val="000000"/>
          <w:sz w:val="21"/>
          <w:szCs w:val="21"/>
          <w:lang w:eastAsia="it-IT"/>
        </w:rPr>
        <w:t>falliti</w:t>
      </w:r>
      <w:r w:rsidRPr="005A507E">
        <w:rPr>
          <w:rFonts w:ascii="Times New Roman" w:hAnsi="Times New Roman"/>
          <w:color w:val="000000"/>
          <w:sz w:val="21"/>
          <w:szCs w:val="21"/>
          <w:lang w:eastAsia="it-IT"/>
        </w:rPr>
        <w:t xml:space="preserve"> e non hanno in </w:t>
      </w:r>
      <w:r w:rsidR="00A26542">
        <w:rPr>
          <w:rFonts w:ascii="Times New Roman" w:hAnsi="Times New Roman"/>
          <w:color w:val="000000"/>
          <w:sz w:val="21"/>
          <w:szCs w:val="21"/>
          <w:lang w:eastAsia="it-IT"/>
        </w:rPr>
        <w:t>c</w:t>
      </w:r>
      <w:r w:rsidRPr="005A507E">
        <w:rPr>
          <w:rFonts w:ascii="Times New Roman" w:hAnsi="Times New Roman"/>
          <w:color w:val="000000"/>
          <w:sz w:val="21"/>
          <w:szCs w:val="21"/>
          <w:lang w:eastAsia="it-IT"/>
        </w:rPr>
        <w:t>orso procedure per la dichiarazione di uno di tali stati;</w:t>
      </w:r>
    </w:p>
    <w:p w:rsidR="005A507E" w:rsidRPr="005A507E" w:rsidRDefault="005A507E" w:rsidP="00EE0978">
      <w:pPr>
        <w:numPr>
          <w:ilvl w:val="0"/>
          <w:numId w:val="1"/>
        </w:numPr>
        <w:autoSpaceDE w:val="0"/>
        <w:autoSpaceDN w:val="0"/>
        <w:adjustRightInd w:val="0"/>
        <w:spacing w:after="0" w:line="240" w:lineRule="auto"/>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che i soci e gli amministratori non si trovano in alcuna delle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condizioni che </w:t>
      </w:r>
      <w:r w:rsidR="00F45767">
        <w:rPr>
          <w:rFonts w:ascii="Times New Roman" w:hAnsi="Times New Roman"/>
          <w:color w:val="000000"/>
          <w:sz w:val="21"/>
          <w:szCs w:val="21"/>
          <w:lang w:eastAsia="it-IT"/>
        </w:rPr>
        <w:t>d</w:t>
      </w:r>
      <w:r w:rsidRPr="005A507E">
        <w:rPr>
          <w:rFonts w:ascii="Times New Roman" w:hAnsi="Times New Roman"/>
          <w:color w:val="000000"/>
          <w:sz w:val="21"/>
          <w:szCs w:val="21"/>
          <w:lang w:eastAsia="it-IT"/>
        </w:rPr>
        <w:t>eterminano il divieto di contrarre con la Pubblica Amministrazione ai sensi delle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norme vigenti e che, nei loro confronti, non è pendente </w:t>
      </w:r>
      <w:r w:rsidR="0025166F">
        <w:rPr>
          <w:rFonts w:ascii="Times New Roman" w:hAnsi="Times New Roman"/>
          <w:color w:val="000000"/>
          <w:sz w:val="21"/>
          <w:szCs w:val="21"/>
          <w:lang w:eastAsia="it-IT"/>
        </w:rPr>
        <w:t>alcun</w:t>
      </w:r>
      <w:r w:rsidRPr="005A507E">
        <w:rPr>
          <w:rFonts w:ascii="Times New Roman" w:hAnsi="Times New Roman"/>
          <w:color w:val="000000"/>
          <w:sz w:val="21"/>
          <w:szCs w:val="21"/>
          <w:lang w:eastAsia="it-IT"/>
        </w:rPr>
        <w:t xml:space="preserve"> procedimento per l’applicazione di</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una delle misure di prevenzione di cui all’art. 6 del D.Lgs. n. 159 del 06/09/2011 o di una delle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cause ostative previste dall’art. 67 del medesimo D.Lgs. (codice delle leggi antimafia e delle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misure di prevenzione).</w:t>
      </w:r>
    </w:p>
    <w:p w:rsidR="005A507E" w:rsidRDefault="005A507E" w:rsidP="00EE0978">
      <w:pPr>
        <w:numPr>
          <w:ilvl w:val="0"/>
          <w:numId w:val="1"/>
        </w:numPr>
        <w:autoSpaceDE w:val="0"/>
        <w:autoSpaceDN w:val="0"/>
        <w:adjustRightInd w:val="0"/>
        <w:spacing w:after="0" w:line="240" w:lineRule="auto"/>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che la </w:t>
      </w:r>
      <w:r w:rsidR="00A26542">
        <w:rPr>
          <w:rFonts w:ascii="Times New Roman" w:hAnsi="Times New Roman"/>
          <w:color w:val="000000"/>
          <w:sz w:val="21"/>
          <w:szCs w:val="21"/>
          <w:lang w:eastAsia="it-IT"/>
        </w:rPr>
        <w:t>s</w:t>
      </w:r>
      <w:r w:rsidRPr="005A507E">
        <w:rPr>
          <w:rFonts w:ascii="Times New Roman" w:hAnsi="Times New Roman"/>
          <w:color w:val="000000"/>
          <w:sz w:val="21"/>
          <w:szCs w:val="21"/>
          <w:lang w:eastAsia="it-IT"/>
        </w:rPr>
        <w:t>ocietà non si trova in stato di fallimento, liquidazione coatta, concordato preventivo, e che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non sono in corso procedure per la dichiarazione di una delle predette situazioni.</w:t>
      </w:r>
    </w:p>
    <w:p w:rsidR="00F45767" w:rsidRPr="005A507E" w:rsidRDefault="00F45767"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483642"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In caso di offerta</w:t>
      </w:r>
      <w:r w:rsidR="005A507E" w:rsidRPr="005A507E">
        <w:rPr>
          <w:rFonts w:ascii="Times New Roman" w:hAnsi="Times New Roman"/>
          <w:color w:val="000000"/>
          <w:sz w:val="21"/>
          <w:szCs w:val="21"/>
          <w:lang w:eastAsia="it-IT"/>
        </w:rPr>
        <w:t xml:space="preserve"> </w:t>
      </w:r>
      <w:r>
        <w:rPr>
          <w:rFonts w:ascii="Times New Roman" w:hAnsi="Times New Roman"/>
          <w:color w:val="000000"/>
          <w:sz w:val="21"/>
          <w:szCs w:val="21"/>
          <w:lang w:eastAsia="it-IT"/>
        </w:rPr>
        <w:t>presentata</w:t>
      </w:r>
      <w:r w:rsidR="005A507E" w:rsidRPr="00483642">
        <w:rPr>
          <w:rFonts w:ascii="Times New Roman" w:hAnsi="Times New Roman"/>
          <w:color w:val="000000"/>
          <w:sz w:val="21"/>
          <w:szCs w:val="21"/>
          <w:lang w:eastAsia="it-IT"/>
        </w:rPr>
        <w:t xml:space="preserve"> da più s</w:t>
      </w:r>
      <w:r w:rsidR="00F85AF9" w:rsidRPr="00483642">
        <w:rPr>
          <w:rFonts w:ascii="Times New Roman" w:hAnsi="Times New Roman"/>
          <w:color w:val="000000"/>
          <w:sz w:val="21"/>
          <w:szCs w:val="21"/>
          <w:lang w:eastAsia="it-IT"/>
        </w:rPr>
        <w:t>oggetti</w:t>
      </w:r>
      <w:r w:rsidR="0025166F">
        <w:rPr>
          <w:rFonts w:ascii="Times New Roman" w:hAnsi="Times New Roman"/>
          <w:color w:val="000000"/>
          <w:sz w:val="21"/>
          <w:szCs w:val="21"/>
          <w:lang w:eastAsia="it-IT"/>
        </w:rPr>
        <w:t>,</w:t>
      </w:r>
      <w:r>
        <w:rPr>
          <w:rFonts w:ascii="Times New Roman" w:hAnsi="Times New Roman"/>
          <w:color w:val="000000"/>
          <w:sz w:val="21"/>
          <w:szCs w:val="21"/>
          <w:lang w:eastAsia="it-IT"/>
        </w:rPr>
        <w:t xml:space="preserve"> </w:t>
      </w:r>
      <w:r w:rsidR="00F85AF9">
        <w:rPr>
          <w:rFonts w:ascii="Times New Roman" w:hAnsi="Times New Roman"/>
          <w:color w:val="000000"/>
          <w:sz w:val="21"/>
          <w:szCs w:val="21"/>
          <w:lang w:eastAsia="it-IT"/>
        </w:rPr>
        <w:t xml:space="preserve"> le citate dichiarazioni</w:t>
      </w:r>
      <w:r w:rsidR="005A507E" w:rsidRPr="005A507E">
        <w:rPr>
          <w:rFonts w:ascii="Times New Roman" w:hAnsi="Times New Roman"/>
          <w:color w:val="000000"/>
          <w:sz w:val="21"/>
          <w:szCs w:val="21"/>
          <w:lang w:eastAsia="it-IT"/>
        </w:rPr>
        <w:t xml:space="preserve"> dovranno essere</w:t>
      </w:r>
      <w:r w:rsidR="000A1A8F">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presentate e sottoscritte da ogni soggetto di cui si unirà copia</w:t>
      </w:r>
      <w:r w:rsidR="0025166F">
        <w:rPr>
          <w:rFonts w:ascii="Times New Roman" w:hAnsi="Times New Roman"/>
          <w:color w:val="000000"/>
          <w:sz w:val="21"/>
          <w:szCs w:val="21"/>
          <w:lang w:eastAsia="it-IT"/>
        </w:rPr>
        <w:t xml:space="preserve"> fotostatica di un documento d’</w:t>
      </w:r>
      <w:r w:rsidR="005A507E" w:rsidRPr="005A507E">
        <w:rPr>
          <w:rFonts w:ascii="Times New Roman" w:hAnsi="Times New Roman"/>
          <w:color w:val="000000"/>
          <w:sz w:val="21"/>
          <w:szCs w:val="21"/>
          <w:lang w:eastAsia="it-IT"/>
        </w:rPr>
        <w:t>identità</w:t>
      </w:r>
      <w:r w:rsidR="000A1A8F">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valido.</w:t>
      </w: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F82C59" w:rsidP="00F82C59">
      <w:pPr>
        <w:tabs>
          <w:tab w:val="left" w:pos="2280"/>
          <w:tab w:val="center" w:pos="4819"/>
        </w:tabs>
        <w:autoSpaceDE w:val="0"/>
        <w:autoSpaceDN w:val="0"/>
        <w:adjustRightInd w:val="0"/>
        <w:spacing w:after="0" w:line="240" w:lineRule="auto"/>
        <w:ind w:left="-142"/>
        <w:rPr>
          <w:rFonts w:ascii="Times New Roman" w:hAnsi="Times New Roman"/>
          <w:b/>
          <w:bCs/>
          <w:color w:val="000000"/>
          <w:sz w:val="21"/>
          <w:szCs w:val="21"/>
          <w:lang w:eastAsia="it-IT"/>
        </w:rPr>
      </w:pPr>
      <w:r>
        <w:rPr>
          <w:rFonts w:ascii="Times New Roman" w:hAnsi="Times New Roman"/>
          <w:b/>
          <w:bCs/>
          <w:color w:val="000000"/>
          <w:sz w:val="21"/>
          <w:szCs w:val="21"/>
          <w:lang w:eastAsia="it-IT"/>
        </w:rPr>
        <w:tab/>
      </w:r>
      <w:r>
        <w:rPr>
          <w:rFonts w:ascii="Times New Roman" w:hAnsi="Times New Roman"/>
          <w:b/>
          <w:bCs/>
          <w:color w:val="000000"/>
          <w:sz w:val="21"/>
          <w:szCs w:val="21"/>
          <w:lang w:eastAsia="it-IT"/>
        </w:rPr>
        <w:tab/>
      </w:r>
      <w:r w:rsidR="005A507E" w:rsidRPr="005A507E">
        <w:rPr>
          <w:rFonts w:ascii="Times New Roman" w:hAnsi="Times New Roman"/>
          <w:b/>
          <w:bCs/>
          <w:color w:val="000000"/>
          <w:sz w:val="21"/>
          <w:szCs w:val="21"/>
          <w:lang w:eastAsia="it-IT"/>
        </w:rPr>
        <w:t>"II"</w:t>
      </w:r>
    </w:p>
    <w:p w:rsidR="00B8782D" w:rsidRPr="005A507E" w:rsidRDefault="00B8782D"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E31861" w:rsidRPr="009427FC" w:rsidRDefault="005A507E" w:rsidP="00E31861">
      <w:pPr>
        <w:autoSpaceDE w:val="0"/>
        <w:autoSpaceDN w:val="0"/>
        <w:adjustRightInd w:val="0"/>
        <w:spacing w:after="0" w:line="240" w:lineRule="auto"/>
        <w:jc w:val="both"/>
        <w:rPr>
          <w:rFonts w:ascii="Times New Roman" w:hAnsi="Times New Roman"/>
          <w:color w:val="000000"/>
          <w:sz w:val="21"/>
          <w:szCs w:val="21"/>
          <w:lang w:eastAsia="it-IT"/>
        </w:rPr>
      </w:pPr>
      <w:r w:rsidRPr="005A507E">
        <w:rPr>
          <w:rFonts w:ascii="Times New Roman" w:hAnsi="Times New Roman"/>
          <w:b/>
          <w:bCs/>
          <w:color w:val="000000"/>
          <w:sz w:val="21"/>
          <w:szCs w:val="21"/>
          <w:lang w:eastAsia="it-IT"/>
        </w:rPr>
        <w:t>Deposito cauzionale</w:t>
      </w:r>
      <w:r w:rsidRPr="005A507E">
        <w:rPr>
          <w:rFonts w:ascii="Times New Roman" w:hAnsi="Times New Roman"/>
          <w:color w:val="000000"/>
          <w:sz w:val="21"/>
          <w:szCs w:val="21"/>
          <w:lang w:eastAsia="it-IT"/>
        </w:rPr>
        <w:t>, a garanzia dell'offerta e della sottoscrizione del contratto, per un importo pari al</w:t>
      </w:r>
      <w:r w:rsidR="00F45767">
        <w:rPr>
          <w:rFonts w:ascii="Times New Roman" w:hAnsi="Times New Roman"/>
          <w:color w:val="000000"/>
          <w:sz w:val="21"/>
          <w:szCs w:val="21"/>
          <w:lang w:eastAsia="it-IT"/>
        </w:rPr>
        <w:t xml:space="preserve"> </w:t>
      </w:r>
      <w:r w:rsidR="000A1A8F">
        <w:rPr>
          <w:rFonts w:ascii="Times New Roman" w:hAnsi="Times New Roman"/>
          <w:color w:val="000000"/>
          <w:sz w:val="21"/>
          <w:szCs w:val="21"/>
          <w:lang w:eastAsia="it-IT"/>
        </w:rPr>
        <w:t>5% del valore a base d'asta</w:t>
      </w:r>
      <w:r w:rsidR="00483642">
        <w:rPr>
          <w:rFonts w:ascii="Times New Roman" w:hAnsi="Times New Roman"/>
          <w:color w:val="000000"/>
          <w:sz w:val="21"/>
          <w:szCs w:val="21"/>
          <w:lang w:eastAsia="it-IT"/>
        </w:rPr>
        <w:t>,</w:t>
      </w:r>
      <w:r w:rsidR="00382F42">
        <w:rPr>
          <w:rFonts w:ascii="Times New Roman" w:hAnsi="Times New Roman"/>
          <w:color w:val="000000"/>
          <w:sz w:val="21"/>
          <w:szCs w:val="21"/>
          <w:lang w:eastAsia="it-IT"/>
        </w:rPr>
        <w:t xml:space="preserve"> pari a </w:t>
      </w:r>
      <w:r w:rsidR="00E31861" w:rsidRPr="009427FC">
        <w:rPr>
          <w:rFonts w:ascii="Times New Roman" w:hAnsi="Times New Roman"/>
          <w:color w:val="000000"/>
          <w:sz w:val="21"/>
          <w:szCs w:val="21"/>
          <w:lang w:eastAsia="it-IT"/>
        </w:rPr>
        <w:t xml:space="preserve">€ </w:t>
      </w:r>
      <w:r w:rsidR="00382F42">
        <w:rPr>
          <w:rFonts w:ascii="Times New Roman" w:hAnsi="Times New Roman"/>
          <w:color w:val="000000"/>
          <w:sz w:val="21"/>
          <w:szCs w:val="21"/>
          <w:lang w:eastAsia="it-IT"/>
        </w:rPr>
        <w:t>8</w:t>
      </w:r>
      <w:r w:rsidR="00E31861" w:rsidRPr="009427FC">
        <w:rPr>
          <w:rFonts w:ascii="Times New Roman" w:hAnsi="Times New Roman"/>
          <w:color w:val="000000"/>
          <w:sz w:val="21"/>
          <w:szCs w:val="21"/>
          <w:lang w:eastAsia="it-IT"/>
        </w:rPr>
        <w:t>.</w:t>
      </w:r>
      <w:r w:rsidR="00382F42">
        <w:rPr>
          <w:rFonts w:ascii="Times New Roman" w:hAnsi="Times New Roman"/>
          <w:color w:val="000000"/>
          <w:sz w:val="21"/>
          <w:szCs w:val="21"/>
          <w:lang w:eastAsia="it-IT"/>
        </w:rPr>
        <w:t>5</w:t>
      </w:r>
      <w:r w:rsidR="00E31861" w:rsidRPr="009427FC">
        <w:rPr>
          <w:rFonts w:ascii="Times New Roman" w:hAnsi="Times New Roman"/>
          <w:color w:val="000000"/>
          <w:sz w:val="21"/>
          <w:szCs w:val="21"/>
          <w:lang w:eastAsia="it-IT"/>
        </w:rPr>
        <w:t xml:space="preserve">00,00 (euro </w:t>
      </w:r>
      <w:r w:rsidR="00382F42">
        <w:rPr>
          <w:rFonts w:ascii="Times New Roman" w:hAnsi="Times New Roman"/>
          <w:color w:val="000000"/>
          <w:sz w:val="21"/>
          <w:szCs w:val="21"/>
          <w:lang w:eastAsia="it-IT"/>
        </w:rPr>
        <w:t>ottomilacinquecento</w:t>
      </w:r>
      <w:r w:rsidR="00E31861" w:rsidRPr="009427FC">
        <w:rPr>
          <w:rFonts w:ascii="Times New Roman" w:hAnsi="Times New Roman"/>
          <w:color w:val="000000"/>
          <w:sz w:val="21"/>
          <w:szCs w:val="21"/>
          <w:lang w:eastAsia="it-IT"/>
        </w:rPr>
        <w:t>/00)</w:t>
      </w:r>
    </w:p>
    <w:p w:rsidR="000A1A8F" w:rsidRDefault="000A1A8F"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Detta cauzione potrà essere prestata </w:t>
      </w:r>
      <w:r w:rsidR="009427FC">
        <w:rPr>
          <w:rFonts w:ascii="Times New Roman" w:hAnsi="Times New Roman"/>
          <w:color w:val="000000"/>
          <w:sz w:val="21"/>
          <w:szCs w:val="21"/>
          <w:lang w:eastAsia="it-IT"/>
        </w:rPr>
        <w:t>con assegni circola</w:t>
      </w:r>
      <w:r w:rsidR="00AB541A">
        <w:rPr>
          <w:rFonts w:ascii="Times New Roman" w:hAnsi="Times New Roman"/>
          <w:color w:val="000000"/>
          <w:sz w:val="21"/>
          <w:szCs w:val="21"/>
          <w:lang w:eastAsia="it-IT"/>
        </w:rPr>
        <w:t>r</w:t>
      </w:r>
      <w:r w:rsidR="009427FC">
        <w:rPr>
          <w:rFonts w:ascii="Times New Roman" w:hAnsi="Times New Roman"/>
          <w:color w:val="000000"/>
          <w:sz w:val="21"/>
          <w:szCs w:val="21"/>
          <w:lang w:eastAsia="it-IT"/>
        </w:rPr>
        <w:t xml:space="preserve">i non trasferibili intestati alla Camera di Commercio di Firenze, o </w:t>
      </w:r>
      <w:r w:rsidRPr="005A507E">
        <w:rPr>
          <w:rFonts w:ascii="Times New Roman" w:hAnsi="Times New Roman"/>
          <w:color w:val="000000"/>
          <w:sz w:val="21"/>
          <w:szCs w:val="21"/>
          <w:lang w:eastAsia="it-IT"/>
        </w:rPr>
        <w:t>mediante fidejussione bancaria</w:t>
      </w:r>
      <w:r w:rsidR="0087142E">
        <w:rPr>
          <w:rFonts w:ascii="Times New Roman" w:hAnsi="Times New Roman"/>
          <w:color w:val="000000"/>
          <w:sz w:val="21"/>
          <w:szCs w:val="21"/>
          <w:lang w:eastAsia="it-IT"/>
        </w:rPr>
        <w:t xml:space="preserve"> di primaria banca europea </w:t>
      </w:r>
      <w:r w:rsidR="0087142E" w:rsidRPr="005A507E">
        <w:rPr>
          <w:rFonts w:ascii="Times New Roman" w:hAnsi="Times New Roman"/>
          <w:color w:val="000000"/>
          <w:sz w:val="21"/>
          <w:szCs w:val="21"/>
          <w:lang w:eastAsia="it-IT"/>
        </w:rPr>
        <w:t xml:space="preserve">o </w:t>
      </w:r>
      <w:r w:rsidR="0087142E">
        <w:rPr>
          <w:rFonts w:ascii="Times New Roman" w:hAnsi="Times New Roman"/>
          <w:color w:val="000000"/>
          <w:sz w:val="21"/>
          <w:szCs w:val="21"/>
          <w:lang w:eastAsia="it-IT"/>
        </w:rPr>
        <w:t xml:space="preserve">fidejussione </w:t>
      </w:r>
      <w:r w:rsidR="0087142E" w:rsidRPr="005A507E">
        <w:rPr>
          <w:rFonts w:ascii="Times New Roman" w:hAnsi="Times New Roman"/>
          <w:color w:val="000000"/>
          <w:sz w:val="21"/>
          <w:szCs w:val="21"/>
          <w:lang w:eastAsia="it-IT"/>
        </w:rPr>
        <w:t>assicurativa</w:t>
      </w:r>
      <w:r w:rsidR="0087142E">
        <w:rPr>
          <w:rFonts w:ascii="Times New Roman" w:hAnsi="Times New Roman"/>
          <w:color w:val="000000"/>
          <w:sz w:val="21"/>
          <w:szCs w:val="21"/>
          <w:lang w:eastAsia="it-IT"/>
        </w:rPr>
        <w:t xml:space="preserve"> resa da primario istituto</w:t>
      </w:r>
      <w:r w:rsidR="00DE4FAF">
        <w:rPr>
          <w:rFonts w:ascii="Times New Roman" w:hAnsi="Times New Roman"/>
          <w:color w:val="000000"/>
          <w:sz w:val="21"/>
          <w:szCs w:val="21"/>
          <w:lang w:eastAsia="it-IT"/>
        </w:rPr>
        <w:t xml:space="preserve"> europeo</w:t>
      </w:r>
      <w:r w:rsidR="009427FC">
        <w:rPr>
          <w:rFonts w:ascii="Times New Roman" w:hAnsi="Times New Roman"/>
          <w:color w:val="000000"/>
          <w:sz w:val="21"/>
          <w:szCs w:val="21"/>
          <w:lang w:eastAsia="it-IT"/>
        </w:rPr>
        <w:t>, da prestare sempre</w:t>
      </w:r>
      <w:r w:rsidR="00DE4FAF">
        <w:rPr>
          <w:rFonts w:ascii="Times New Roman" w:hAnsi="Times New Roman"/>
          <w:color w:val="000000"/>
          <w:sz w:val="21"/>
          <w:szCs w:val="21"/>
          <w:lang w:eastAsia="it-IT"/>
        </w:rPr>
        <w:t xml:space="preserve"> </w:t>
      </w:r>
      <w:r w:rsidR="009427FC">
        <w:rPr>
          <w:rFonts w:ascii="Times New Roman" w:hAnsi="Times New Roman"/>
          <w:color w:val="000000"/>
          <w:sz w:val="21"/>
          <w:szCs w:val="21"/>
          <w:lang w:eastAsia="it-IT"/>
        </w:rPr>
        <w:t>a</w:t>
      </w:r>
      <w:r w:rsidR="00DE4FAF">
        <w:rPr>
          <w:rFonts w:ascii="Times New Roman" w:hAnsi="Times New Roman"/>
          <w:color w:val="000000"/>
          <w:sz w:val="21"/>
          <w:szCs w:val="21"/>
          <w:lang w:eastAsia="it-IT"/>
        </w:rPr>
        <w:t xml:space="preserve"> favore della Camera di Commercio di Firenze</w:t>
      </w:r>
      <w:r w:rsidR="0087142E">
        <w:rPr>
          <w:rFonts w:ascii="Times New Roman" w:hAnsi="Times New Roman"/>
          <w:color w:val="000000"/>
          <w:sz w:val="21"/>
          <w:szCs w:val="21"/>
          <w:lang w:eastAsia="it-IT"/>
        </w:rPr>
        <w:t>.</w:t>
      </w:r>
      <w:r w:rsidR="005D489D">
        <w:rPr>
          <w:rFonts w:ascii="Times New Roman" w:hAnsi="Times New Roman"/>
          <w:color w:val="000000"/>
          <w:sz w:val="21"/>
          <w:szCs w:val="21"/>
          <w:lang w:eastAsia="it-IT"/>
        </w:rPr>
        <w:t xml:space="preserve"> </w:t>
      </w:r>
      <w:r w:rsidR="0025166F">
        <w:rPr>
          <w:rFonts w:ascii="Times New Roman" w:hAnsi="Times New Roman"/>
          <w:color w:val="000000"/>
          <w:sz w:val="21"/>
          <w:szCs w:val="21"/>
          <w:lang w:eastAsia="it-IT"/>
        </w:rPr>
        <w:t>Essa</w:t>
      </w:r>
      <w:r w:rsidRPr="005A507E">
        <w:rPr>
          <w:rFonts w:ascii="Times New Roman" w:hAnsi="Times New Roman"/>
          <w:color w:val="000000"/>
          <w:sz w:val="21"/>
          <w:szCs w:val="21"/>
          <w:lang w:eastAsia="it-IT"/>
        </w:rPr>
        <w:t xml:space="preserve"> dovrà prevedere espressamente la rinuncia al beneficio della preventiva escussione del debitore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principale e la sua operatività entro 15 giorni a semplice richiesta scritta dell</w:t>
      </w:r>
      <w:r w:rsidR="00483642">
        <w:rPr>
          <w:rFonts w:ascii="Times New Roman" w:hAnsi="Times New Roman"/>
          <w:color w:val="000000"/>
          <w:sz w:val="21"/>
          <w:szCs w:val="21"/>
          <w:lang w:eastAsia="it-IT"/>
        </w:rPr>
        <w:t>’Ente</w:t>
      </w:r>
      <w:r w:rsidRPr="005A507E">
        <w:rPr>
          <w:rFonts w:ascii="Times New Roman" w:hAnsi="Times New Roman"/>
          <w:color w:val="000000"/>
          <w:sz w:val="21"/>
          <w:szCs w:val="21"/>
          <w:lang w:eastAsia="it-IT"/>
        </w:rPr>
        <w:t>. Tale</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cauzione dovrà avere validità per almeno 180 giorni dalla data di presentazione dell'offerta.</w:t>
      </w:r>
    </w:p>
    <w:p w:rsidR="00F45767" w:rsidRPr="005A507E" w:rsidRDefault="00F45767"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Si precisa che non si accetteranno altre forme di prestazione della cauzione ovvero cauzioni rilasciate da</w:t>
      </w:r>
      <w:r w:rsidR="00F4576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soggetti diversi da quelli espressamente sopra indicati.</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Ai non aggiudicatari l’assenso allo </w:t>
      </w:r>
      <w:r w:rsidRPr="004C08C7">
        <w:rPr>
          <w:rFonts w:ascii="Times New Roman" w:hAnsi="Times New Roman"/>
          <w:color w:val="000000"/>
          <w:sz w:val="21"/>
          <w:szCs w:val="21"/>
          <w:lang w:eastAsia="it-IT"/>
        </w:rPr>
        <w:t>svincolo di detta cauzione avverrà contestualmente alla comunicazione</w:t>
      </w:r>
      <w:r w:rsidR="00126D8B" w:rsidRPr="004C08C7">
        <w:rPr>
          <w:rFonts w:ascii="Times New Roman" w:hAnsi="Times New Roman"/>
          <w:color w:val="000000"/>
          <w:sz w:val="21"/>
          <w:szCs w:val="21"/>
          <w:lang w:eastAsia="it-IT"/>
        </w:rPr>
        <w:t xml:space="preserve"> </w:t>
      </w:r>
      <w:r w:rsidRPr="004C08C7">
        <w:rPr>
          <w:rFonts w:ascii="Times New Roman" w:hAnsi="Times New Roman"/>
          <w:color w:val="000000"/>
          <w:sz w:val="21"/>
          <w:szCs w:val="21"/>
          <w:lang w:eastAsia="it-IT"/>
        </w:rPr>
        <w:t>dell’intervenuta aggiudicazione definitiva.</w:t>
      </w:r>
    </w:p>
    <w:p w:rsidR="00382F42" w:rsidRPr="00483642" w:rsidRDefault="005A507E" w:rsidP="00483642">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Nel caso in cui l’aggiudicatario dichiari di voler recedere dall’acquisto, o non stipuli il contratto di</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compravendita nei termini previsti, la </w:t>
      </w:r>
      <w:r w:rsidR="00A8684A">
        <w:rPr>
          <w:rFonts w:ascii="Times New Roman" w:hAnsi="Times New Roman"/>
          <w:color w:val="000000"/>
          <w:sz w:val="21"/>
          <w:szCs w:val="21"/>
          <w:lang w:eastAsia="it-IT"/>
        </w:rPr>
        <w:t>Camera di Commercio di Firenze</w:t>
      </w:r>
      <w:r w:rsidRPr="005A507E">
        <w:rPr>
          <w:rFonts w:ascii="Times New Roman" w:hAnsi="Times New Roman"/>
          <w:color w:val="000000"/>
          <w:sz w:val="21"/>
          <w:szCs w:val="21"/>
          <w:lang w:eastAsia="it-IT"/>
        </w:rPr>
        <w:t xml:space="preserve"> </w:t>
      </w:r>
      <w:r w:rsidR="004C08C7">
        <w:rPr>
          <w:rFonts w:ascii="Times New Roman" w:hAnsi="Times New Roman"/>
          <w:color w:val="000000"/>
          <w:sz w:val="21"/>
          <w:szCs w:val="21"/>
          <w:lang w:eastAsia="it-IT"/>
        </w:rPr>
        <w:t>ha</w:t>
      </w:r>
      <w:r w:rsidRPr="005A507E">
        <w:rPr>
          <w:rFonts w:ascii="Times New Roman" w:hAnsi="Times New Roman"/>
          <w:color w:val="000000"/>
          <w:sz w:val="21"/>
          <w:szCs w:val="21"/>
          <w:lang w:eastAsia="it-IT"/>
        </w:rPr>
        <w:t xml:space="preserve"> diritto di trattenere la</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cauzione prestata per l’importo totale della stessa a titolo di penale irriducibile salvo comunque il diritto</w:t>
      </w:r>
      <w:r w:rsidR="00126D8B">
        <w:rPr>
          <w:rFonts w:ascii="Times New Roman" w:hAnsi="Times New Roman"/>
          <w:color w:val="000000"/>
          <w:sz w:val="21"/>
          <w:szCs w:val="21"/>
          <w:lang w:eastAsia="it-IT"/>
        </w:rPr>
        <w:t xml:space="preserve"> </w:t>
      </w:r>
      <w:r w:rsidR="00483642">
        <w:rPr>
          <w:rFonts w:ascii="Times New Roman" w:hAnsi="Times New Roman"/>
          <w:color w:val="000000"/>
          <w:sz w:val="21"/>
          <w:szCs w:val="21"/>
          <w:lang w:eastAsia="it-IT"/>
        </w:rPr>
        <w:t>al maggior danno.</w:t>
      </w:r>
    </w:p>
    <w:p w:rsidR="00AB541A" w:rsidRDefault="00AB541A"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B8782D" w:rsidRDefault="00E97E22" w:rsidP="00E97E22">
      <w:pPr>
        <w:autoSpaceDE w:val="0"/>
        <w:autoSpaceDN w:val="0"/>
        <w:adjustRightInd w:val="0"/>
        <w:spacing w:after="0" w:line="240" w:lineRule="auto"/>
        <w:ind w:left="-142"/>
        <w:jc w:val="center"/>
        <w:rPr>
          <w:rFonts w:ascii="Times New Roman" w:hAnsi="Times New Roman"/>
          <w:b/>
          <w:color w:val="000000"/>
          <w:sz w:val="21"/>
          <w:szCs w:val="21"/>
          <w:lang w:eastAsia="it-IT"/>
        </w:rPr>
      </w:pPr>
      <w:r w:rsidRPr="00E97E22">
        <w:rPr>
          <w:rFonts w:ascii="Times New Roman" w:hAnsi="Times New Roman"/>
          <w:b/>
          <w:color w:val="000000"/>
          <w:sz w:val="21"/>
          <w:szCs w:val="21"/>
          <w:lang w:eastAsia="it-IT"/>
        </w:rPr>
        <w:t>“I</w:t>
      </w:r>
      <w:r>
        <w:rPr>
          <w:rFonts w:ascii="Times New Roman" w:hAnsi="Times New Roman"/>
          <w:b/>
          <w:color w:val="000000"/>
          <w:sz w:val="21"/>
          <w:szCs w:val="21"/>
          <w:lang w:eastAsia="it-IT"/>
        </w:rPr>
        <w:t>II</w:t>
      </w:r>
      <w:r w:rsidRPr="00E97E22">
        <w:rPr>
          <w:rFonts w:ascii="Times New Roman" w:hAnsi="Times New Roman"/>
          <w:b/>
          <w:color w:val="000000"/>
          <w:sz w:val="21"/>
          <w:szCs w:val="21"/>
          <w:lang w:eastAsia="it-IT"/>
        </w:rPr>
        <w:t>”</w:t>
      </w:r>
    </w:p>
    <w:p w:rsidR="00E97E22" w:rsidRPr="00E97E22" w:rsidRDefault="00E97E22" w:rsidP="00E97E22">
      <w:pPr>
        <w:autoSpaceDE w:val="0"/>
        <w:autoSpaceDN w:val="0"/>
        <w:adjustRightInd w:val="0"/>
        <w:spacing w:after="0" w:line="240" w:lineRule="auto"/>
        <w:ind w:left="-142"/>
        <w:jc w:val="center"/>
        <w:rPr>
          <w:rFonts w:ascii="Times New Roman" w:hAnsi="Times New Roman"/>
          <w:b/>
          <w:color w:val="000000"/>
          <w:sz w:val="21"/>
          <w:szCs w:val="21"/>
          <w:lang w:eastAsia="it-IT"/>
        </w:rPr>
      </w:pPr>
    </w:p>
    <w:p w:rsidR="005A507E" w:rsidRPr="00B8782D" w:rsidRDefault="005A507E" w:rsidP="00B8782D">
      <w:pPr>
        <w:autoSpaceDE w:val="0"/>
        <w:autoSpaceDN w:val="0"/>
        <w:adjustRightInd w:val="0"/>
        <w:spacing w:after="0" w:line="240" w:lineRule="auto"/>
        <w:ind w:left="-142"/>
        <w:jc w:val="center"/>
        <w:rPr>
          <w:rFonts w:ascii="Times New Roman" w:hAnsi="Times New Roman"/>
          <w:b/>
          <w:bCs/>
          <w:color w:val="000000"/>
          <w:sz w:val="21"/>
          <w:szCs w:val="21"/>
          <w:u w:val="single"/>
          <w:lang w:eastAsia="it-IT"/>
        </w:rPr>
      </w:pPr>
      <w:r w:rsidRPr="00B8782D">
        <w:rPr>
          <w:rFonts w:ascii="Times New Roman" w:hAnsi="Times New Roman"/>
          <w:b/>
          <w:bCs/>
          <w:color w:val="000000"/>
          <w:sz w:val="21"/>
          <w:szCs w:val="21"/>
          <w:u w:val="single"/>
          <w:lang w:eastAsia="it-IT"/>
        </w:rPr>
        <w:t>CONDIZIONI DI VENDITA DEGLI IMMOBILI</w:t>
      </w:r>
    </w:p>
    <w:p w:rsidR="005A507E" w:rsidRDefault="005A507E" w:rsidP="00675448">
      <w:pPr>
        <w:autoSpaceDE w:val="0"/>
        <w:autoSpaceDN w:val="0"/>
        <w:adjustRightInd w:val="0"/>
        <w:spacing w:after="0" w:line="240" w:lineRule="auto"/>
        <w:ind w:left="-142"/>
        <w:jc w:val="both"/>
        <w:rPr>
          <w:rFonts w:ascii="Times New Roman" w:hAnsi="Times New Roman"/>
          <w:color w:val="000000"/>
          <w:sz w:val="19"/>
          <w:szCs w:val="19"/>
          <w:lang w:eastAsia="it-IT"/>
        </w:rPr>
      </w:pPr>
    </w:p>
    <w:p w:rsidR="00B8782D" w:rsidRPr="005A507E" w:rsidRDefault="00B8782D" w:rsidP="00675448">
      <w:pPr>
        <w:autoSpaceDE w:val="0"/>
        <w:autoSpaceDN w:val="0"/>
        <w:adjustRightInd w:val="0"/>
        <w:spacing w:after="0" w:line="240" w:lineRule="auto"/>
        <w:ind w:left="-142"/>
        <w:jc w:val="both"/>
        <w:rPr>
          <w:rFonts w:ascii="Times New Roman" w:hAnsi="Times New Roman"/>
          <w:color w:val="000000"/>
          <w:sz w:val="19"/>
          <w:szCs w:val="19"/>
          <w:lang w:eastAsia="it-IT"/>
        </w:rPr>
      </w:pPr>
    </w:p>
    <w:p w:rsidR="005A507E" w:rsidRDefault="005A507E" w:rsidP="00EE0978">
      <w:pPr>
        <w:numPr>
          <w:ilvl w:val="0"/>
          <w:numId w:val="4"/>
        </w:numPr>
        <w:autoSpaceDE w:val="0"/>
        <w:autoSpaceDN w:val="0"/>
        <w:adjustRightInd w:val="0"/>
        <w:spacing w:after="0" w:line="240" w:lineRule="auto"/>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Condizioni di presentazione dell’offerta</w:t>
      </w:r>
    </w:p>
    <w:p w:rsidR="00483642" w:rsidRPr="005A507E" w:rsidRDefault="00483642" w:rsidP="00483642">
      <w:pPr>
        <w:autoSpaceDE w:val="0"/>
        <w:autoSpaceDN w:val="0"/>
        <w:adjustRightInd w:val="0"/>
        <w:spacing w:after="0" w:line="240" w:lineRule="auto"/>
        <w:ind w:left="218"/>
        <w:jc w:val="both"/>
        <w:rPr>
          <w:rFonts w:ascii="Times New Roman" w:hAnsi="Times New Roman"/>
          <w:b/>
          <w:bCs/>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Sono ammesse offerte per procura speciale, che dovrà essere redatta per atto pubblico ed allegata in</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originale o copia autenticata all'offerta, pena l'esclusione dalla gara.</w:t>
      </w:r>
    </w:p>
    <w:p w:rsidR="005A507E" w:rsidRPr="005A507E" w:rsidRDefault="00483642"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E’ ammessa offerta cumulativa</w:t>
      </w:r>
      <w:r w:rsidR="005A507E" w:rsidRPr="005A507E">
        <w:rPr>
          <w:rFonts w:ascii="Times New Roman" w:hAnsi="Times New Roman"/>
          <w:color w:val="000000"/>
          <w:sz w:val="21"/>
          <w:szCs w:val="21"/>
          <w:lang w:eastAsia="it-IT"/>
        </w:rPr>
        <w:t xml:space="preserve"> da parte di due o più soggetti i quali dovranno conferire procura</w:t>
      </w:r>
      <w:r w:rsidR="00126D8B">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speciale per atto pubblico ad uno di essi da allegarsi all'offerta, ovvero sottoscrivere tutti l'offerta.</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In tal caso la dichiarazione di cui al precedente capo "I" dovrà essere sottoscritta da ogni soggetto e</w:t>
      </w:r>
      <w:r w:rsidR="00126D8B">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l’alienazione avverrà in comunione indivisa a favore degli aggiudicatari.</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Sono ammesse offerte per persona da nominare secondo le modalità di cui all'art. 81 R.D. 827/1924.</w:t>
      </w:r>
    </w:p>
    <w:p w:rsidR="00A8684A" w:rsidRDefault="00A8684A"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w:t>
      </w:r>
      <w:r w:rsidR="00A8684A">
        <w:rPr>
          <w:rFonts w:ascii="Times New Roman" w:hAnsi="Times New Roman"/>
          <w:color w:val="000000"/>
          <w:sz w:val="21"/>
          <w:szCs w:val="21"/>
          <w:lang w:eastAsia="it-IT"/>
        </w:rPr>
        <w:t xml:space="preserve">a Camera di Commercio di Firenze </w:t>
      </w:r>
      <w:r w:rsidRPr="005A507E">
        <w:rPr>
          <w:rFonts w:ascii="Times New Roman" w:hAnsi="Times New Roman"/>
          <w:color w:val="000000"/>
          <w:sz w:val="21"/>
          <w:szCs w:val="21"/>
          <w:lang w:eastAsia="it-IT"/>
        </w:rPr>
        <w:t>si riserva di effettuare controlli e verifiche sulla veridicità delle autocertificazioni</w:t>
      </w:r>
      <w:r w:rsidR="00126D8B">
        <w:rPr>
          <w:rFonts w:ascii="Times New Roman" w:hAnsi="Times New Roman"/>
          <w:color w:val="000000"/>
          <w:sz w:val="21"/>
          <w:szCs w:val="21"/>
          <w:lang w:eastAsia="it-IT"/>
        </w:rPr>
        <w:t xml:space="preserve"> </w:t>
      </w:r>
      <w:r w:rsidR="00653606">
        <w:rPr>
          <w:rFonts w:ascii="Times New Roman" w:hAnsi="Times New Roman"/>
          <w:color w:val="000000"/>
          <w:sz w:val="21"/>
          <w:szCs w:val="21"/>
          <w:lang w:eastAsia="it-IT"/>
        </w:rPr>
        <w:t>prodotte dagli offerenti,</w:t>
      </w:r>
      <w:r w:rsidRPr="005A507E">
        <w:rPr>
          <w:rFonts w:ascii="Times New Roman" w:hAnsi="Times New Roman"/>
          <w:color w:val="000000"/>
          <w:sz w:val="21"/>
          <w:szCs w:val="21"/>
          <w:lang w:eastAsia="it-IT"/>
        </w:rPr>
        <w:t xml:space="preserve"> anche successivamente all'aggiudicazione </w:t>
      </w:r>
      <w:r w:rsidR="00653606">
        <w:rPr>
          <w:rFonts w:ascii="Times New Roman" w:hAnsi="Times New Roman"/>
          <w:color w:val="000000"/>
          <w:sz w:val="21"/>
          <w:szCs w:val="21"/>
          <w:lang w:eastAsia="it-IT"/>
        </w:rPr>
        <w:t xml:space="preserve">provvisoria </w:t>
      </w:r>
      <w:r w:rsidRPr="005A507E">
        <w:rPr>
          <w:rFonts w:ascii="Times New Roman" w:hAnsi="Times New Roman"/>
          <w:color w:val="000000"/>
          <w:sz w:val="21"/>
          <w:szCs w:val="21"/>
          <w:lang w:eastAsia="it-IT"/>
        </w:rPr>
        <w:t xml:space="preserve">e </w:t>
      </w:r>
      <w:r w:rsidR="00653606">
        <w:rPr>
          <w:rFonts w:ascii="Times New Roman" w:hAnsi="Times New Roman"/>
          <w:color w:val="000000"/>
          <w:sz w:val="21"/>
          <w:szCs w:val="21"/>
          <w:lang w:eastAsia="it-IT"/>
        </w:rPr>
        <w:t xml:space="preserve">comunque </w:t>
      </w:r>
      <w:r w:rsidR="00D10D86">
        <w:rPr>
          <w:rFonts w:ascii="Times New Roman" w:hAnsi="Times New Roman"/>
          <w:color w:val="000000"/>
          <w:sz w:val="21"/>
          <w:szCs w:val="21"/>
          <w:lang w:eastAsia="it-IT"/>
        </w:rPr>
        <w:t>prima dell’</w:t>
      </w:r>
      <w:r w:rsidR="00653606">
        <w:rPr>
          <w:rFonts w:ascii="Times New Roman" w:hAnsi="Times New Roman"/>
          <w:color w:val="000000"/>
          <w:sz w:val="21"/>
          <w:szCs w:val="21"/>
          <w:lang w:eastAsia="it-IT"/>
        </w:rPr>
        <w:t>aggiudicazione definitiva</w:t>
      </w:r>
      <w:r w:rsidR="00D10D86">
        <w:rPr>
          <w:rFonts w:ascii="Times New Roman" w:hAnsi="Times New Roman"/>
          <w:color w:val="000000"/>
          <w:sz w:val="21"/>
          <w:szCs w:val="21"/>
          <w:lang w:eastAsia="it-IT"/>
        </w:rPr>
        <w:t>,</w:t>
      </w:r>
      <w:r w:rsidRPr="005A507E">
        <w:rPr>
          <w:rFonts w:ascii="Times New Roman" w:hAnsi="Times New Roman"/>
          <w:color w:val="000000"/>
          <w:sz w:val="21"/>
          <w:szCs w:val="21"/>
          <w:lang w:eastAsia="it-IT"/>
        </w:rPr>
        <w:t xml:space="preserve"> </w:t>
      </w:r>
      <w:r w:rsidR="00653606">
        <w:rPr>
          <w:rFonts w:ascii="Times New Roman" w:hAnsi="Times New Roman"/>
          <w:color w:val="000000"/>
          <w:sz w:val="21"/>
          <w:szCs w:val="21"/>
          <w:lang w:eastAsia="it-IT"/>
        </w:rPr>
        <w:t>che avverrà con determinazione dirigenziale</w:t>
      </w:r>
      <w:r w:rsidRPr="005A507E">
        <w:rPr>
          <w:rFonts w:ascii="Times New Roman" w:hAnsi="Times New Roman"/>
          <w:color w:val="000000"/>
          <w:sz w:val="21"/>
          <w:szCs w:val="21"/>
          <w:lang w:eastAsia="it-IT"/>
        </w:rPr>
        <w:t>.</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La non veridicità delle autocertificazion</w:t>
      </w:r>
      <w:r w:rsidR="00D10D86">
        <w:rPr>
          <w:rFonts w:ascii="Times New Roman" w:hAnsi="Times New Roman"/>
          <w:color w:val="000000"/>
          <w:sz w:val="21"/>
          <w:szCs w:val="21"/>
          <w:lang w:eastAsia="it-IT"/>
        </w:rPr>
        <w:t>i comporterà la decadenza dall’</w:t>
      </w:r>
      <w:r w:rsidRPr="005A507E">
        <w:rPr>
          <w:rFonts w:ascii="Times New Roman" w:hAnsi="Times New Roman"/>
          <w:color w:val="000000"/>
          <w:sz w:val="21"/>
          <w:szCs w:val="21"/>
          <w:lang w:eastAsia="it-IT"/>
        </w:rPr>
        <w:t>aggiudicazione</w:t>
      </w:r>
      <w:r w:rsidR="00D10D86">
        <w:rPr>
          <w:rFonts w:ascii="Times New Roman" w:hAnsi="Times New Roman"/>
          <w:color w:val="000000"/>
          <w:sz w:val="21"/>
          <w:szCs w:val="21"/>
          <w:lang w:eastAsia="it-IT"/>
        </w:rPr>
        <w:t>,</w:t>
      </w:r>
      <w:r w:rsidRPr="005A507E">
        <w:rPr>
          <w:rFonts w:ascii="Times New Roman" w:hAnsi="Times New Roman"/>
          <w:color w:val="000000"/>
          <w:sz w:val="21"/>
          <w:szCs w:val="21"/>
          <w:lang w:eastAsia="it-IT"/>
        </w:rPr>
        <w:t xml:space="preserve"> salve comunque le </w:t>
      </w:r>
      <w:r w:rsidR="0025166F">
        <w:rPr>
          <w:rFonts w:ascii="Times New Roman" w:hAnsi="Times New Roman"/>
          <w:color w:val="000000"/>
          <w:sz w:val="21"/>
          <w:szCs w:val="21"/>
          <w:lang w:eastAsia="it-IT"/>
        </w:rPr>
        <w:t xml:space="preserve">ulteriori </w:t>
      </w:r>
      <w:r w:rsidRPr="005A507E">
        <w:rPr>
          <w:rFonts w:ascii="Times New Roman" w:hAnsi="Times New Roman"/>
          <w:color w:val="000000"/>
          <w:sz w:val="21"/>
          <w:szCs w:val="21"/>
          <w:lang w:eastAsia="it-IT"/>
        </w:rPr>
        <w:t xml:space="preserve">responsabilità </w:t>
      </w:r>
      <w:r w:rsidR="0025166F">
        <w:rPr>
          <w:rFonts w:ascii="Times New Roman" w:hAnsi="Times New Roman"/>
          <w:color w:val="000000"/>
          <w:sz w:val="21"/>
          <w:szCs w:val="21"/>
          <w:lang w:eastAsia="it-IT"/>
        </w:rPr>
        <w:t>previste dalla legge</w:t>
      </w:r>
      <w:r w:rsidRPr="005A507E">
        <w:rPr>
          <w:rFonts w:ascii="Times New Roman" w:hAnsi="Times New Roman"/>
          <w:color w:val="000000"/>
          <w:sz w:val="21"/>
          <w:szCs w:val="21"/>
          <w:lang w:eastAsia="it-IT"/>
        </w:rPr>
        <w:t>.</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L'Ente in tal caso avrà diritto ad incamerare l'intero deposito cauzionale prestato, salvo comunque il</w:t>
      </w:r>
      <w:r w:rsidR="00433B80">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diritto al maggior danno.</w:t>
      </w: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lastRenderedPageBreak/>
        <w:t>L'offerta si considera vincolante per l'offerente ed irrevocabile per la durata di giorni 180 dalla data di</w:t>
      </w:r>
      <w:r w:rsidR="00433B80">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scadenza del termine di presentazione delle offerte.</w:t>
      </w:r>
    </w:p>
    <w:p w:rsidR="00A8684A" w:rsidRPr="005A507E" w:rsidRDefault="00A8684A"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13023" w:rsidP="00EE0978">
      <w:pPr>
        <w:numPr>
          <w:ilvl w:val="0"/>
          <w:numId w:val="4"/>
        </w:numPr>
        <w:autoSpaceDE w:val="0"/>
        <w:autoSpaceDN w:val="0"/>
        <w:adjustRightInd w:val="0"/>
        <w:spacing w:after="0" w:line="240" w:lineRule="auto"/>
        <w:jc w:val="both"/>
        <w:rPr>
          <w:rFonts w:ascii="Times New Roman" w:hAnsi="Times New Roman"/>
          <w:b/>
          <w:bCs/>
          <w:color w:val="000000"/>
          <w:sz w:val="21"/>
          <w:szCs w:val="21"/>
          <w:lang w:eastAsia="it-IT"/>
        </w:rPr>
      </w:pPr>
      <w:r>
        <w:rPr>
          <w:rFonts w:ascii="Times New Roman" w:hAnsi="Times New Roman"/>
          <w:b/>
          <w:bCs/>
          <w:color w:val="000000"/>
          <w:sz w:val="21"/>
          <w:szCs w:val="21"/>
          <w:lang w:eastAsia="it-IT"/>
        </w:rPr>
        <w:t>Condizioni di aggiudicazione</w:t>
      </w:r>
      <w:r w:rsidR="005A507E" w:rsidRPr="005A507E">
        <w:rPr>
          <w:rFonts w:ascii="Times New Roman" w:hAnsi="Times New Roman"/>
          <w:b/>
          <w:bCs/>
          <w:color w:val="000000"/>
          <w:sz w:val="21"/>
          <w:szCs w:val="21"/>
          <w:lang w:eastAsia="it-IT"/>
        </w:rPr>
        <w:t>, condizioni di vendita degli immobili</w:t>
      </w:r>
    </w:p>
    <w:p w:rsidR="00483642" w:rsidRPr="005A507E" w:rsidRDefault="00483642" w:rsidP="00483642">
      <w:pPr>
        <w:autoSpaceDE w:val="0"/>
        <w:autoSpaceDN w:val="0"/>
        <w:adjustRightInd w:val="0"/>
        <w:spacing w:after="0" w:line="240" w:lineRule="auto"/>
        <w:ind w:left="218"/>
        <w:jc w:val="both"/>
        <w:rPr>
          <w:rFonts w:ascii="Times New Roman" w:hAnsi="Times New Roman"/>
          <w:b/>
          <w:bCs/>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Il presente bando costituisce invito ad offrire e non offerta al pubblico.</w:t>
      </w:r>
      <w:r w:rsidR="00433B80">
        <w:rPr>
          <w:rFonts w:ascii="Times New Roman" w:hAnsi="Times New Roman"/>
          <w:color w:val="000000"/>
          <w:sz w:val="21"/>
          <w:szCs w:val="21"/>
          <w:lang w:eastAsia="it-IT"/>
        </w:rPr>
        <w:t xml:space="preserve"> </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Il verbale d'asta non tiene luogo né ha valore di contratto.</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 offerente deve ritenersi vincolato fin dalla scadenza del termine per la presentazione delle offerte</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mentre il vincolo sorgerà per </w:t>
      </w:r>
      <w:r w:rsidR="00AB541A">
        <w:rPr>
          <w:rFonts w:ascii="Times New Roman" w:hAnsi="Times New Roman"/>
          <w:color w:val="000000"/>
          <w:sz w:val="21"/>
          <w:szCs w:val="21"/>
          <w:lang w:eastAsia="it-IT"/>
        </w:rPr>
        <w:t>i soggetti venditori</w:t>
      </w:r>
      <w:r w:rsidRPr="005A507E">
        <w:rPr>
          <w:rFonts w:ascii="Times New Roman" w:hAnsi="Times New Roman"/>
          <w:color w:val="000000"/>
          <w:sz w:val="21"/>
          <w:szCs w:val="21"/>
          <w:lang w:eastAsia="it-IT"/>
        </w:rPr>
        <w:t xml:space="preserve"> solo a</w:t>
      </w:r>
      <w:r w:rsidR="001706DB">
        <w:rPr>
          <w:rFonts w:ascii="Times New Roman" w:hAnsi="Times New Roman"/>
          <w:color w:val="000000"/>
          <w:sz w:val="21"/>
          <w:szCs w:val="21"/>
          <w:lang w:eastAsia="it-IT"/>
        </w:rPr>
        <w:t xml:space="preserve"> seguito de</w:t>
      </w:r>
      <w:r w:rsidRPr="005A507E">
        <w:rPr>
          <w:rFonts w:ascii="Times New Roman" w:hAnsi="Times New Roman"/>
          <w:color w:val="000000"/>
          <w:sz w:val="21"/>
          <w:szCs w:val="21"/>
          <w:lang w:eastAsia="it-IT"/>
        </w:rPr>
        <w:t>ll'approvazione</w:t>
      </w:r>
      <w:r w:rsidR="00433B80">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deg</w:t>
      </w:r>
      <w:r w:rsidR="00483642">
        <w:rPr>
          <w:rFonts w:ascii="Times New Roman" w:hAnsi="Times New Roman"/>
          <w:color w:val="000000"/>
          <w:sz w:val="21"/>
          <w:szCs w:val="21"/>
          <w:lang w:eastAsia="it-IT"/>
        </w:rPr>
        <w:t>li atti di gara e quindi da</w:t>
      </w:r>
      <w:r w:rsidRPr="005A507E">
        <w:rPr>
          <w:rFonts w:ascii="Times New Roman" w:hAnsi="Times New Roman"/>
          <w:color w:val="000000"/>
          <w:sz w:val="21"/>
          <w:szCs w:val="21"/>
          <w:lang w:eastAsia="it-IT"/>
        </w:rPr>
        <w:t>ll’aggiudicazione definitiva.</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Dell’aggiudicazione sarà data formale comunicazione mediante posta elettronica</w:t>
      </w:r>
      <w:r w:rsidR="00433B80">
        <w:rPr>
          <w:rFonts w:ascii="Times New Roman" w:hAnsi="Times New Roman"/>
          <w:color w:val="000000"/>
          <w:sz w:val="21"/>
          <w:szCs w:val="21"/>
          <w:lang w:eastAsia="it-IT"/>
        </w:rPr>
        <w:t xml:space="preserve"> </w:t>
      </w:r>
      <w:r w:rsidR="00483642">
        <w:rPr>
          <w:rFonts w:ascii="Times New Roman" w:hAnsi="Times New Roman"/>
          <w:color w:val="000000"/>
          <w:sz w:val="21"/>
          <w:szCs w:val="21"/>
          <w:lang w:eastAsia="it-IT"/>
        </w:rPr>
        <w:t>certificata (PEC) ovvero raccomandata A.R.</w:t>
      </w:r>
      <w:r w:rsidR="005E49C6">
        <w:rPr>
          <w:rFonts w:ascii="Times New Roman" w:hAnsi="Times New Roman"/>
          <w:color w:val="000000"/>
          <w:sz w:val="21"/>
          <w:szCs w:val="21"/>
          <w:lang w:eastAsia="it-IT"/>
        </w:rPr>
        <w:t xml:space="preserve"> in mancanza di PEC.</w:t>
      </w:r>
    </w:p>
    <w:p w:rsidR="005A507E" w:rsidRDefault="0098304F"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I soggetti</w:t>
      </w:r>
      <w:r w:rsidR="00A8684A">
        <w:rPr>
          <w:rFonts w:ascii="Times New Roman" w:hAnsi="Times New Roman"/>
          <w:color w:val="000000"/>
          <w:sz w:val="21"/>
          <w:szCs w:val="21"/>
          <w:lang w:eastAsia="it-IT"/>
        </w:rPr>
        <w:t xml:space="preserve"> </w:t>
      </w:r>
      <w:r>
        <w:rPr>
          <w:rFonts w:ascii="Times New Roman" w:hAnsi="Times New Roman"/>
          <w:color w:val="000000"/>
          <w:sz w:val="21"/>
          <w:szCs w:val="21"/>
          <w:lang w:eastAsia="it-IT"/>
        </w:rPr>
        <w:t>venditori</w:t>
      </w:r>
      <w:r w:rsidR="00A8684A">
        <w:rPr>
          <w:rFonts w:ascii="Times New Roman" w:hAnsi="Times New Roman"/>
          <w:color w:val="000000"/>
          <w:sz w:val="21"/>
          <w:szCs w:val="21"/>
          <w:lang w:eastAsia="it-IT"/>
        </w:rPr>
        <w:t xml:space="preserve"> non assumeranno</w:t>
      </w:r>
      <w:r w:rsidR="005A507E" w:rsidRPr="005A507E">
        <w:rPr>
          <w:rFonts w:ascii="Times New Roman" w:hAnsi="Times New Roman"/>
          <w:color w:val="000000"/>
          <w:sz w:val="21"/>
          <w:szCs w:val="21"/>
          <w:lang w:eastAsia="it-IT"/>
        </w:rPr>
        <w:t xml:space="preserve"> verso l'Aggiudicatario alcun obbligo se non dopo l’aggiudicazione</w:t>
      </w:r>
      <w:r w:rsidR="00433B80">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definitiva.</w:t>
      </w:r>
    </w:p>
    <w:p w:rsidR="002A7373" w:rsidRDefault="002A7373"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Gli immobili vengono venduti nello stato di fatto e di diritto in cui si trovano.</w:t>
      </w:r>
    </w:p>
    <w:p w:rsidR="001706DB" w:rsidRDefault="001706DB" w:rsidP="001706DB">
      <w:pPr>
        <w:autoSpaceDE w:val="0"/>
        <w:autoSpaceDN w:val="0"/>
        <w:adjustRightInd w:val="0"/>
        <w:spacing w:after="0" w:line="240" w:lineRule="auto"/>
        <w:ind w:left="-142"/>
        <w:jc w:val="both"/>
        <w:rPr>
          <w:rFonts w:ascii="Times New Roman" w:hAnsi="Times New Roman"/>
          <w:color w:val="000000"/>
          <w:sz w:val="21"/>
          <w:szCs w:val="21"/>
          <w:lang w:eastAsia="it-IT"/>
        </w:rPr>
      </w:pPr>
    </w:p>
    <w:p w:rsidR="00460E5B"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La vendita è fatta con garanzie di evizione e libertà da ipoteche efficaci, riconoscendo gli offerenti, per il</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solo partecipare all’asta, di aver visto ed esaminato </w:t>
      </w:r>
      <w:r w:rsidR="005E49C6">
        <w:rPr>
          <w:rFonts w:ascii="Times New Roman" w:hAnsi="Times New Roman"/>
          <w:color w:val="000000"/>
          <w:sz w:val="21"/>
          <w:szCs w:val="21"/>
          <w:lang w:eastAsia="it-IT"/>
        </w:rPr>
        <w:t xml:space="preserve">l’immobile </w:t>
      </w:r>
      <w:r w:rsidRPr="005A507E">
        <w:rPr>
          <w:rFonts w:ascii="Times New Roman" w:hAnsi="Times New Roman"/>
          <w:color w:val="000000"/>
          <w:sz w:val="21"/>
          <w:szCs w:val="21"/>
          <w:lang w:eastAsia="it-IT"/>
        </w:rPr>
        <w:t>per il quale concorrono, di</w:t>
      </w:r>
      <w:r w:rsidR="00A8684A">
        <w:rPr>
          <w:rFonts w:ascii="Times New Roman" w:hAnsi="Times New Roman"/>
          <w:color w:val="000000"/>
          <w:sz w:val="21"/>
          <w:szCs w:val="21"/>
          <w:lang w:eastAsia="it-IT"/>
        </w:rPr>
        <w:t xml:space="preserve"> </w:t>
      </w:r>
      <w:r w:rsidR="004C08C7">
        <w:rPr>
          <w:rFonts w:ascii="Times New Roman" w:hAnsi="Times New Roman"/>
          <w:color w:val="000000"/>
          <w:sz w:val="21"/>
          <w:szCs w:val="21"/>
          <w:lang w:eastAsia="it-IT"/>
        </w:rPr>
        <w:t xml:space="preserve">conoscere esattamente la </w:t>
      </w:r>
      <w:r w:rsidR="005E49C6">
        <w:rPr>
          <w:rFonts w:ascii="Times New Roman" w:hAnsi="Times New Roman"/>
          <w:color w:val="000000"/>
          <w:sz w:val="21"/>
          <w:szCs w:val="21"/>
          <w:lang w:eastAsia="it-IT"/>
        </w:rPr>
        <w:t>sua</w:t>
      </w:r>
      <w:r w:rsidRPr="005A507E">
        <w:rPr>
          <w:rFonts w:ascii="Times New Roman" w:hAnsi="Times New Roman"/>
          <w:color w:val="000000"/>
          <w:sz w:val="21"/>
          <w:szCs w:val="21"/>
          <w:lang w:eastAsia="it-IT"/>
        </w:rPr>
        <w:t xml:space="preserve"> consistenza, stato, uso, occupazione, nonché </w:t>
      </w:r>
      <w:r w:rsidR="005E49C6">
        <w:rPr>
          <w:rFonts w:ascii="Times New Roman" w:hAnsi="Times New Roman"/>
          <w:color w:val="000000"/>
          <w:sz w:val="21"/>
          <w:szCs w:val="21"/>
          <w:lang w:eastAsia="it-IT"/>
        </w:rPr>
        <w:t xml:space="preserve">la </w:t>
      </w:r>
      <w:r w:rsidRPr="005A507E">
        <w:rPr>
          <w:rFonts w:ascii="Times New Roman" w:hAnsi="Times New Roman"/>
          <w:color w:val="000000"/>
          <w:sz w:val="21"/>
          <w:szCs w:val="21"/>
          <w:lang w:eastAsia="it-IT"/>
        </w:rPr>
        <w:t xml:space="preserve">destinazione urbanistica </w:t>
      </w:r>
      <w:r w:rsidR="00460E5B">
        <w:rPr>
          <w:rFonts w:ascii="Times New Roman" w:hAnsi="Times New Roman"/>
          <w:color w:val="000000"/>
          <w:sz w:val="21"/>
          <w:szCs w:val="21"/>
          <w:lang w:eastAsia="it-IT"/>
        </w:rPr>
        <w:t>come previsto negli strumenti urbanistici vigenti</w:t>
      </w:r>
      <w:r w:rsidR="002A7373">
        <w:rPr>
          <w:rFonts w:ascii="Times New Roman" w:hAnsi="Times New Roman"/>
          <w:color w:val="000000"/>
          <w:sz w:val="21"/>
          <w:szCs w:val="21"/>
          <w:lang w:eastAsia="it-IT"/>
        </w:rPr>
        <w:t>.</w:t>
      </w:r>
    </w:p>
    <w:p w:rsidR="00460E5B" w:rsidRDefault="00460E5B"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3D184A" w:rsidRDefault="003D184A"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C) Condizioni degli immobili</w:t>
      </w:r>
      <w:r w:rsidR="00D10D86">
        <w:rPr>
          <w:rFonts w:ascii="Times New Roman" w:hAnsi="Times New Roman"/>
          <w:b/>
          <w:bCs/>
          <w:color w:val="000000"/>
          <w:sz w:val="21"/>
          <w:szCs w:val="21"/>
          <w:lang w:eastAsia="it-IT"/>
        </w:rPr>
        <w:t xml:space="preserve"> e condizioni di vendita</w:t>
      </w:r>
    </w:p>
    <w:p w:rsidR="00460E5B" w:rsidRDefault="00460E5B"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C.1)</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w:t>
      </w:r>
      <w:r w:rsidR="00D2526B">
        <w:rPr>
          <w:rFonts w:ascii="Times New Roman" w:hAnsi="Times New Roman"/>
          <w:color w:val="000000"/>
          <w:sz w:val="21"/>
          <w:szCs w:val="21"/>
          <w:lang w:eastAsia="it-IT"/>
        </w:rPr>
        <w:t>l bene immobile indicato nel presente bando sarà alienato ed accettato</w:t>
      </w:r>
      <w:r w:rsidRPr="005A507E">
        <w:rPr>
          <w:rFonts w:ascii="Times New Roman" w:hAnsi="Times New Roman"/>
          <w:color w:val="000000"/>
          <w:sz w:val="21"/>
          <w:szCs w:val="21"/>
          <w:lang w:eastAsia="it-IT"/>
        </w:rPr>
        <w:t xml:space="preserve"> dall’aggiudicatario a corpo, nello</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stato di fatto, di diritto ed occupazione in </w:t>
      </w:r>
      <w:r w:rsidR="00D2526B">
        <w:rPr>
          <w:rFonts w:ascii="Times New Roman" w:hAnsi="Times New Roman"/>
          <w:color w:val="000000"/>
          <w:sz w:val="21"/>
          <w:szCs w:val="21"/>
          <w:lang w:eastAsia="it-IT"/>
        </w:rPr>
        <w:t>cui si trova</w:t>
      </w:r>
      <w:r w:rsidRPr="005A507E">
        <w:rPr>
          <w:rFonts w:ascii="Times New Roman" w:hAnsi="Times New Roman"/>
          <w:color w:val="000000"/>
          <w:sz w:val="21"/>
          <w:szCs w:val="21"/>
          <w:lang w:eastAsia="it-IT"/>
        </w:rPr>
        <w:t>, con tutte le servitù attive e passive, tanto</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apparenti quanto non apparenti, anche non dichiarate con le relative accessioni e pertinenze, diritti, oneri</w:t>
      </w:r>
      <w:r w:rsidR="00A8684A">
        <w:rPr>
          <w:rFonts w:ascii="Times New Roman" w:hAnsi="Times New Roman"/>
          <w:color w:val="000000"/>
          <w:sz w:val="21"/>
          <w:szCs w:val="21"/>
          <w:lang w:eastAsia="it-IT"/>
        </w:rPr>
        <w:t xml:space="preserve"> </w:t>
      </w:r>
      <w:r w:rsidR="00D2526B">
        <w:rPr>
          <w:rFonts w:ascii="Times New Roman" w:hAnsi="Times New Roman"/>
          <w:color w:val="000000"/>
          <w:sz w:val="21"/>
          <w:szCs w:val="21"/>
          <w:lang w:eastAsia="it-IT"/>
        </w:rPr>
        <w:t>e canoni, quali posseduti dal soggetto venditore</w:t>
      </w:r>
      <w:r w:rsidRPr="005A507E">
        <w:rPr>
          <w:rFonts w:ascii="Times New Roman" w:hAnsi="Times New Roman"/>
          <w:color w:val="000000"/>
          <w:sz w:val="21"/>
          <w:szCs w:val="21"/>
          <w:lang w:eastAsia="it-IT"/>
        </w:rPr>
        <w:t xml:space="preserve"> e vincoli imposti dalle vigenti leggi</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e dalle competenti autorità.</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Non si farà luogo ad azione per lesione né diminuzione di prezzo per qualunque materiale</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errore nella descrizione dei beni posti in vendita, o nella determinazione del prezzo posto a base d’asta,</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nella indicazione della superficie, dei confini e coerenze e per qualunque</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differenza, </w:t>
      </w:r>
      <w:r w:rsidRPr="00D10D86">
        <w:rPr>
          <w:rFonts w:ascii="Times New Roman" w:hAnsi="Times New Roman"/>
          <w:color w:val="000000"/>
          <w:sz w:val="21"/>
          <w:szCs w:val="21"/>
          <w:lang w:eastAsia="it-IT"/>
        </w:rPr>
        <w:t>sebbene eccedente la tolleranza stabilita dalla legge,</w:t>
      </w:r>
      <w:r w:rsidRPr="005A507E">
        <w:rPr>
          <w:rFonts w:ascii="Times New Roman" w:hAnsi="Times New Roman"/>
          <w:color w:val="000000"/>
          <w:sz w:val="21"/>
          <w:szCs w:val="21"/>
          <w:lang w:eastAsia="it-IT"/>
        </w:rPr>
        <w:t xml:space="preserve"> dovendo intendersi come espressamente</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dichiarato dall’aggiudicatario di ben conoscere l’immobile acquistato nel suo complesso e valore e in tutte</w:t>
      </w:r>
      <w:r w:rsidR="00A8684A">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le sue parti.</w:t>
      </w:r>
    </w:p>
    <w:p w:rsidR="00A8684A" w:rsidRPr="005A507E" w:rsidRDefault="00A8684A"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C.2)</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Si rende noto che </w:t>
      </w:r>
      <w:r w:rsidR="00460E5B">
        <w:rPr>
          <w:rFonts w:ascii="Times New Roman" w:hAnsi="Times New Roman"/>
          <w:color w:val="000000"/>
          <w:sz w:val="21"/>
          <w:szCs w:val="21"/>
          <w:lang w:eastAsia="it-IT"/>
        </w:rPr>
        <w:t xml:space="preserve">gli immobili costituenti il </w:t>
      </w:r>
      <w:r w:rsidRPr="005A507E">
        <w:rPr>
          <w:rFonts w:ascii="Times New Roman" w:hAnsi="Times New Roman"/>
          <w:color w:val="000000"/>
          <w:sz w:val="21"/>
          <w:szCs w:val="21"/>
          <w:lang w:eastAsia="it-IT"/>
        </w:rPr>
        <w:t xml:space="preserve">complesso </w:t>
      </w:r>
      <w:r w:rsidR="00460E5B">
        <w:rPr>
          <w:rFonts w:ascii="Times New Roman" w:hAnsi="Times New Roman"/>
          <w:color w:val="000000"/>
          <w:sz w:val="21"/>
          <w:szCs w:val="21"/>
          <w:lang w:eastAsia="it-IT"/>
        </w:rPr>
        <w:t xml:space="preserve">immobiliare sono </w:t>
      </w:r>
      <w:r w:rsidRPr="005A507E">
        <w:rPr>
          <w:rFonts w:ascii="Times New Roman" w:hAnsi="Times New Roman"/>
          <w:color w:val="000000"/>
          <w:sz w:val="21"/>
          <w:szCs w:val="21"/>
          <w:lang w:eastAsia="it-IT"/>
        </w:rPr>
        <w:t>stat</w:t>
      </w:r>
      <w:r w:rsidR="00460E5B">
        <w:rPr>
          <w:rFonts w:ascii="Times New Roman" w:hAnsi="Times New Roman"/>
          <w:color w:val="000000"/>
          <w:sz w:val="21"/>
          <w:szCs w:val="21"/>
          <w:lang w:eastAsia="it-IT"/>
        </w:rPr>
        <w:t>i</w:t>
      </w:r>
      <w:r w:rsidRPr="005A507E">
        <w:rPr>
          <w:rFonts w:ascii="Times New Roman" w:hAnsi="Times New Roman"/>
          <w:color w:val="000000"/>
          <w:sz w:val="21"/>
          <w:szCs w:val="21"/>
          <w:lang w:eastAsia="it-IT"/>
        </w:rPr>
        <w:t xml:space="preserve"> </w:t>
      </w:r>
      <w:r w:rsidR="00460E5B">
        <w:rPr>
          <w:rFonts w:ascii="Times New Roman" w:hAnsi="Times New Roman"/>
          <w:color w:val="000000"/>
          <w:sz w:val="21"/>
          <w:szCs w:val="21"/>
          <w:lang w:eastAsia="it-IT"/>
        </w:rPr>
        <w:t xml:space="preserve">edificati </w:t>
      </w:r>
      <w:r w:rsidRPr="005A507E">
        <w:rPr>
          <w:rFonts w:ascii="Times New Roman" w:hAnsi="Times New Roman"/>
          <w:color w:val="000000"/>
          <w:sz w:val="21"/>
          <w:szCs w:val="21"/>
          <w:lang w:eastAsia="it-IT"/>
        </w:rPr>
        <w:t xml:space="preserve">in </w:t>
      </w:r>
      <w:r w:rsidRPr="00460E5B">
        <w:rPr>
          <w:rFonts w:ascii="Times New Roman" w:hAnsi="Times New Roman"/>
          <w:color w:val="000000"/>
          <w:sz w:val="21"/>
          <w:szCs w:val="21"/>
          <w:lang w:eastAsia="it-IT"/>
        </w:rPr>
        <w:t>data ant</w:t>
      </w:r>
      <w:r w:rsidR="00DA7BB9">
        <w:rPr>
          <w:rFonts w:ascii="Times New Roman" w:hAnsi="Times New Roman"/>
          <w:color w:val="000000"/>
          <w:sz w:val="21"/>
          <w:szCs w:val="21"/>
          <w:lang w:eastAsia="it-IT"/>
        </w:rPr>
        <w:t>eriore al 01/09/1967</w:t>
      </w:r>
      <w:r w:rsidRPr="00460E5B">
        <w:rPr>
          <w:rFonts w:ascii="Times New Roman" w:hAnsi="Times New Roman"/>
          <w:color w:val="000000"/>
          <w:sz w:val="21"/>
          <w:szCs w:val="21"/>
          <w:lang w:eastAsia="it-IT"/>
        </w:rPr>
        <w:t>.</w:t>
      </w:r>
    </w:p>
    <w:p w:rsidR="005A507E" w:rsidRDefault="005D3F60"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 xml:space="preserve">E’ </w:t>
      </w:r>
      <w:r w:rsidR="005A507E" w:rsidRPr="005A507E">
        <w:rPr>
          <w:rFonts w:ascii="Times New Roman" w:hAnsi="Times New Roman"/>
          <w:color w:val="000000"/>
          <w:sz w:val="21"/>
          <w:szCs w:val="21"/>
          <w:lang w:eastAsia="it-IT"/>
        </w:rPr>
        <w:t xml:space="preserve">comunque </w:t>
      </w:r>
      <w:r>
        <w:rPr>
          <w:rFonts w:ascii="Times New Roman" w:hAnsi="Times New Roman"/>
          <w:color w:val="000000"/>
          <w:sz w:val="21"/>
          <w:szCs w:val="21"/>
          <w:lang w:eastAsia="it-IT"/>
        </w:rPr>
        <w:t>onere dell’offerente verificare</w:t>
      </w:r>
      <w:r w:rsidR="005A507E" w:rsidRPr="005A507E">
        <w:rPr>
          <w:rFonts w:ascii="Times New Roman" w:hAnsi="Times New Roman"/>
          <w:color w:val="000000"/>
          <w:sz w:val="21"/>
          <w:szCs w:val="21"/>
          <w:lang w:eastAsia="it-IT"/>
        </w:rPr>
        <w:t xml:space="preserve"> presso </w:t>
      </w:r>
      <w:r w:rsidR="00D10D86">
        <w:rPr>
          <w:rFonts w:ascii="Times New Roman" w:hAnsi="Times New Roman"/>
          <w:color w:val="000000"/>
          <w:sz w:val="21"/>
          <w:szCs w:val="21"/>
          <w:lang w:eastAsia="it-IT"/>
        </w:rPr>
        <w:t>i competenti uffici comunali</w:t>
      </w:r>
      <w:r w:rsidR="005A507E" w:rsidRPr="005A507E">
        <w:rPr>
          <w:rFonts w:ascii="Times New Roman" w:hAnsi="Times New Roman"/>
          <w:color w:val="000000"/>
          <w:sz w:val="21"/>
          <w:szCs w:val="21"/>
          <w:lang w:eastAsia="it-IT"/>
        </w:rPr>
        <w:t xml:space="preserve"> tutte le</w:t>
      </w:r>
      <w:r w:rsidR="00A8684A">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caratteristiche tecniche</w:t>
      </w:r>
      <w:r w:rsidR="005E49C6">
        <w:rPr>
          <w:rFonts w:ascii="Times New Roman" w:hAnsi="Times New Roman"/>
          <w:color w:val="000000"/>
          <w:sz w:val="21"/>
          <w:szCs w:val="21"/>
          <w:lang w:eastAsia="it-IT"/>
        </w:rPr>
        <w:t>,</w:t>
      </w:r>
      <w:r w:rsidR="005A507E" w:rsidRPr="005A507E">
        <w:rPr>
          <w:rFonts w:ascii="Times New Roman" w:hAnsi="Times New Roman"/>
          <w:color w:val="000000"/>
          <w:sz w:val="21"/>
          <w:szCs w:val="21"/>
          <w:lang w:eastAsia="it-IT"/>
        </w:rPr>
        <w:t xml:space="preserve"> urbanistiche</w:t>
      </w:r>
      <w:r w:rsidR="005E49C6">
        <w:rPr>
          <w:rFonts w:ascii="Times New Roman" w:hAnsi="Times New Roman"/>
          <w:color w:val="000000"/>
          <w:sz w:val="21"/>
          <w:szCs w:val="21"/>
          <w:lang w:eastAsia="it-IT"/>
        </w:rPr>
        <w:t>,</w:t>
      </w:r>
      <w:r w:rsidR="005A507E" w:rsidRPr="005A507E">
        <w:rPr>
          <w:rFonts w:ascii="Times New Roman" w:hAnsi="Times New Roman"/>
          <w:color w:val="000000"/>
          <w:sz w:val="21"/>
          <w:szCs w:val="21"/>
          <w:lang w:eastAsia="it-IT"/>
        </w:rPr>
        <w:t xml:space="preserve"> edilizie ine</w:t>
      </w:r>
      <w:r w:rsidR="004C08C7">
        <w:rPr>
          <w:rFonts w:ascii="Times New Roman" w:hAnsi="Times New Roman"/>
          <w:color w:val="000000"/>
          <w:sz w:val="21"/>
          <w:szCs w:val="21"/>
          <w:lang w:eastAsia="it-IT"/>
        </w:rPr>
        <w:t xml:space="preserve">renti </w:t>
      </w:r>
      <w:r w:rsidR="005A507E" w:rsidRPr="005A507E">
        <w:rPr>
          <w:rFonts w:ascii="Times New Roman" w:hAnsi="Times New Roman"/>
          <w:color w:val="000000"/>
          <w:sz w:val="21"/>
          <w:szCs w:val="21"/>
          <w:lang w:eastAsia="it-IT"/>
        </w:rPr>
        <w:t xml:space="preserve"> il complesso immobiliare del presente bando.</w:t>
      </w:r>
    </w:p>
    <w:p w:rsidR="00330346" w:rsidRPr="005A507E" w:rsidRDefault="00330346"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C.3)</w:t>
      </w:r>
    </w:p>
    <w:p w:rsidR="005A507E" w:rsidRPr="00713557"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713557">
        <w:rPr>
          <w:rFonts w:ascii="Times New Roman" w:hAnsi="Times New Roman"/>
          <w:color w:val="000000"/>
          <w:sz w:val="21"/>
          <w:szCs w:val="21"/>
          <w:lang w:eastAsia="it-IT"/>
        </w:rPr>
        <w:t xml:space="preserve">Si precisa sin d’ora che nell’atto di compravendita </w:t>
      </w:r>
      <w:r w:rsidR="00DA7BB9">
        <w:rPr>
          <w:rFonts w:ascii="Times New Roman" w:hAnsi="Times New Roman"/>
          <w:color w:val="000000"/>
          <w:sz w:val="21"/>
          <w:szCs w:val="21"/>
          <w:lang w:eastAsia="it-IT"/>
        </w:rPr>
        <w:t xml:space="preserve">la </w:t>
      </w:r>
      <w:r w:rsidRPr="00713557">
        <w:rPr>
          <w:rFonts w:ascii="Times New Roman" w:hAnsi="Times New Roman"/>
          <w:color w:val="000000"/>
          <w:sz w:val="21"/>
          <w:szCs w:val="21"/>
          <w:lang w:eastAsia="it-IT"/>
        </w:rPr>
        <w:t>parte acquirente dov</w:t>
      </w:r>
      <w:r w:rsidR="00A8684A" w:rsidRPr="00713557">
        <w:rPr>
          <w:rFonts w:ascii="Times New Roman" w:hAnsi="Times New Roman"/>
          <w:color w:val="000000"/>
          <w:sz w:val="21"/>
          <w:szCs w:val="21"/>
          <w:lang w:eastAsia="it-IT"/>
        </w:rPr>
        <w:t>rà specificatamente esonerare i</w:t>
      </w:r>
      <w:r w:rsidR="00DA7BB9">
        <w:rPr>
          <w:rFonts w:ascii="Times New Roman" w:hAnsi="Times New Roman"/>
          <w:color w:val="000000"/>
          <w:sz w:val="21"/>
          <w:szCs w:val="21"/>
          <w:lang w:eastAsia="it-IT"/>
        </w:rPr>
        <w:t>l</w:t>
      </w:r>
      <w:r w:rsidR="00A8684A" w:rsidRPr="00713557">
        <w:rPr>
          <w:rFonts w:ascii="Times New Roman" w:hAnsi="Times New Roman"/>
          <w:color w:val="000000"/>
          <w:sz w:val="21"/>
          <w:szCs w:val="21"/>
          <w:lang w:eastAsia="it-IT"/>
        </w:rPr>
        <w:t xml:space="preserve"> </w:t>
      </w:r>
      <w:r w:rsidRPr="00713557">
        <w:rPr>
          <w:rFonts w:ascii="Times New Roman" w:hAnsi="Times New Roman"/>
          <w:color w:val="000000"/>
          <w:sz w:val="21"/>
          <w:szCs w:val="21"/>
          <w:lang w:eastAsia="it-IT"/>
        </w:rPr>
        <w:t>venditor</w:t>
      </w:r>
      <w:r w:rsidR="00DA7BB9">
        <w:rPr>
          <w:rFonts w:ascii="Times New Roman" w:hAnsi="Times New Roman"/>
          <w:color w:val="000000"/>
          <w:sz w:val="21"/>
          <w:szCs w:val="21"/>
          <w:lang w:eastAsia="it-IT"/>
        </w:rPr>
        <w:t>e</w:t>
      </w:r>
      <w:r w:rsidRPr="00713557">
        <w:rPr>
          <w:rFonts w:ascii="Times New Roman" w:hAnsi="Times New Roman"/>
          <w:color w:val="000000"/>
          <w:sz w:val="21"/>
          <w:szCs w:val="21"/>
          <w:lang w:eastAsia="it-IT"/>
        </w:rPr>
        <w:t xml:space="preserve"> dall’obbligo di fornire il certificato di agibilità e/o documentazione necessaria al rilascio del</w:t>
      </w:r>
      <w:r w:rsidR="00A8684A" w:rsidRPr="00713557">
        <w:rPr>
          <w:rFonts w:ascii="Times New Roman" w:hAnsi="Times New Roman"/>
          <w:color w:val="000000"/>
          <w:sz w:val="21"/>
          <w:szCs w:val="21"/>
          <w:lang w:eastAsia="it-IT"/>
        </w:rPr>
        <w:t xml:space="preserve"> </w:t>
      </w:r>
      <w:r w:rsidRPr="00713557">
        <w:rPr>
          <w:rFonts w:ascii="Times New Roman" w:hAnsi="Times New Roman"/>
          <w:color w:val="000000"/>
          <w:sz w:val="21"/>
          <w:szCs w:val="21"/>
          <w:lang w:eastAsia="it-IT"/>
        </w:rPr>
        <w:t>medesimo ai sensi della vigente normativa, con rinuncia a qualsiasi successiva richiesta di risoluzione del</w:t>
      </w:r>
      <w:r w:rsidR="00A8684A" w:rsidRPr="00713557">
        <w:rPr>
          <w:rFonts w:ascii="Times New Roman" w:hAnsi="Times New Roman"/>
          <w:color w:val="000000"/>
          <w:sz w:val="21"/>
          <w:szCs w:val="21"/>
          <w:lang w:eastAsia="it-IT"/>
        </w:rPr>
        <w:t xml:space="preserve"> </w:t>
      </w:r>
      <w:r w:rsidRPr="00713557">
        <w:rPr>
          <w:rFonts w:ascii="Times New Roman" w:hAnsi="Times New Roman"/>
          <w:color w:val="000000"/>
          <w:sz w:val="21"/>
          <w:szCs w:val="21"/>
          <w:lang w:eastAsia="it-IT"/>
        </w:rPr>
        <w:t>contratto o di riduzione del prezzo in ragione di ciò.</w:t>
      </w:r>
    </w:p>
    <w:p w:rsidR="003351ED" w:rsidRPr="005A507E" w:rsidRDefault="003351E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C.4)</w:t>
      </w:r>
    </w:p>
    <w:p w:rsidR="005A507E" w:rsidRPr="00713557"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713557">
        <w:rPr>
          <w:rFonts w:ascii="Times New Roman" w:hAnsi="Times New Roman"/>
          <w:color w:val="000000"/>
          <w:sz w:val="21"/>
          <w:szCs w:val="21"/>
          <w:lang w:eastAsia="it-IT"/>
        </w:rPr>
        <w:t xml:space="preserve">Si precisa che nell’atto di compravendita </w:t>
      </w:r>
      <w:r w:rsidR="005E49C6">
        <w:rPr>
          <w:rFonts w:ascii="Times New Roman" w:hAnsi="Times New Roman"/>
          <w:color w:val="000000"/>
          <w:sz w:val="21"/>
          <w:szCs w:val="21"/>
          <w:lang w:eastAsia="it-IT"/>
        </w:rPr>
        <w:t xml:space="preserve">la </w:t>
      </w:r>
      <w:r w:rsidRPr="00713557">
        <w:rPr>
          <w:rFonts w:ascii="Times New Roman" w:hAnsi="Times New Roman"/>
          <w:color w:val="000000"/>
          <w:sz w:val="21"/>
          <w:szCs w:val="21"/>
          <w:lang w:eastAsia="it-IT"/>
        </w:rPr>
        <w:t xml:space="preserve">parte acquirente dovrà specificatamente esonerare </w:t>
      </w:r>
      <w:r w:rsidR="005E49C6">
        <w:rPr>
          <w:rFonts w:ascii="Times New Roman" w:hAnsi="Times New Roman"/>
          <w:color w:val="000000"/>
          <w:sz w:val="21"/>
          <w:szCs w:val="21"/>
          <w:lang w:eastAsia="it-IT"/>
        </w:rPr>
        <w:t>la parte venditrice</w:t>
      </w:r>
      <w:r w:rsidR="00180DF5">
        <w:rPr>
          <w:rFonts w:ascii="Times New Roman" w:hAnsi="Times New Roman"/>
          <w:color w:val="000000"/>
          <w:sz w:val="21"/>
          <w:szCs w:val="21"/>
          <w:lang w:eastAsia="it-IT"/>
        </w:rPr>
        <w:t xml:space="preserve"> </w:t>
      </w:r>
      <w:r w:rsidRPr="00713557">
        <w:rPr>
          <w:rFonts w:ascii="Times New Roman" w:hAnsi="Times New Roman"/>
          <w:color w:val="000000"/>
          <w:sz w:val="21"/>
          <w:szCs w:val="21"/>
          <w:lang w:eastAsia="it-IT"/>
        </w:rPr>
        <w:t>dall’obbligo di fornire tutte le certificazioni in ordine alla conformità alle normative vigenti in</w:t>
      </w:r>
      <w:r w:rsidR="00845F1C" w:rsidRPr="00713557">
        <w:rPr>
          <w:rFonts w:ascii="Times New Roman" w:hAnsi="Times New Roman"/>
          <w:color w:val="000000"/>
          <w:sz w:val="21"/>
          <w:szCs w:val="21"/>
          <w:lang w:eastAsia="it-IT"/>
        </w:rPr>
        <w:t xml:space="preserve"> </w:t>
      </w:r>
      <w:r w:rsidRPr="00713557">
        <w:rPr>
          <w:rFonts w:ascii="Times New Roman" w:hAnsi="Times New Roman"/>
          <w:color w:val="000000"/>
          <w:sz w:val="21"/>
          <w:szCs w:val="21"/>
          <w:lang w:eastAsia="it-IT"/>
        </w:rPr>
        <w:t>materia di impianti posti a servizio degli immobili in oggetto.</w:t>
      </w: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713557">
        <w:rPr>
          <w:rFonts w:ascii="Times New Roman" w:hAnsi="Times New Roman"/>
          <w:color w:val="000000"/>
          <w:sz w:val="21"/>
          <w:szCs w:val="21"/>
          <w:lang w:eastAsia="it-IT"/>
        </w:rPr>
        <w:t>Ove alcuni impianti non risultassero conformi, avendo l’offerente svolto adeguati sopralluoghi e indagini</w:t>
      </w:r>
      <w:r w:rsidR="00845F1C" w:rsidRPr="00713557">
        <w:rPr>
          <w:rFonts w:ascii="Times New Roman" w:hAnsi="Times New Roman"/>
          <w:color w:val="000000"/>
          <w:sz w:val="21"/>
          <w:szCs w:val="21"/>
          <w:lang w:eastAsia="it-IT"/>
        </w:rPr>
        <w:t xml:space="preserve"> </w:t>
      </w:r>
      <w:r w:rsidRPr="00713557">
        <w:rPr>
          <w:rFonts w:ascii="Times New Roman" w:hAnsi="Times New Roman"/>
          <w:color w:val="000000"/>
          <w:sz w:val="21"/>
          <w:szCs w:val="21"/>
          <w:lang w:eastAsia="it-IT"/>
        </w:rPr>
        <w:t>a verifica</w:t>
      </w:r>
      <w:r w:rsidRPr="005A507E">
        <w:rPr>
          <w:rFonts w:ascii="Times New Roman" w:hAnsi="Times New Roman"/>
          <w:color w:val="000000"/>
          <w:sz w:val="21"/>
          <w:szCs w:val="21"/>
          <w:lang w:eastAsia="it-IT"/>
        </w:rPr>
        <w:t xml:space="preserve"> dell’immobile, si tratterà di vizio conosciuto che non comporterà mancanza di qualità che dia</w:t>
      </w:r>
      <w:r w:rsidR="00845F1C">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titolo per chiedere la risoluzione di cui all’art. 1497 c.c. </w:t>
      </w:r>
      <w:r w:rsidRPr="005D489D">
        <w:rPr>
          <w:rFonts w:ascii="Times New Roman" w:hAnsi="Times New Roman"/>
          <w:color w:val="000000"/>
          <w:sz w:val="21"/>
          <w:szCs w:val="21"/>
          <w:lang w:eastAsia="it-IT"/>
        </w:rPr>
        <w:t>o la riduzione del prezzo, alle cui azioni</w:t>
      </w:r>
      <w:r w:rsidR="00845F1C" w:rsidRPr="005D489D">
        <w:rPr>
          <w:rFonts w:ascii="Times New Roman" w:hAnsi="Times New Roman"/>
          <w:color w:val="000000"/>
          <w:sz w:val="21"/>
          <w:szCs w:val="21"/>
          <w:lang w:eastAsia="it-IT"/>
        </w:rPr>
        <w:t xml:space="preserve"> </w:t>
      </w:r>
      <w:r w:rsidRPr="005D489D">
        <w:rPr>
          <w:rFonts w:ascii="Times New Roman" w:hAnsi="Times New Roman"/>
          <w:color w:val="000000"/>
          <w:sz w:val="21"/>
          <w:szCs w:val="21"/>
          <w:lang w:eastAsia="it-IT"/>
        </w:rPr>
        <w:t>l’</w:t>
      </w:r>
      <w:r w:rsidR="005D489D" w:rsidRPr="005D489D">
        <w:rPr>
          <w:rFonts w:ascii="Times New Roman" w:hAnsi="Times New Roman"/>
          <w:color w:val="000000"/>
          <w:sz w:val="21"/>
          <w:szCs w:val="21"/>
          <w:lang w:eastAsia="it-IT"/>
        </w:rPr>
        <w:t>aggiudicatario dovrà rinunziare</w:t>
      </w:r>
      <w:r w:rsidRPr="005D489D">
        <w:rPr>
          <w:rFonts w:ascii="Times New Roman" w:hAnsi="Times New Roman"/>
          <w:color w:val="000000"/>
          <w:sz w:val="21"/>
          <w:szCs w:val="21"/>
          <w:lang w:eastAsia="it-IT"/>
        </w:rPr>
        <w:t>.</w:t>
      </w:r>
    </w:p>
    <w:p w:rsidR="003351ED" w:rsidRPr="005A507E" w:rsidRDefault="003351ED"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317AF7">
        <w:rPr>
          <w:rFonts w:ascii="Times New Roman" w:hAnsi="Times New Roman"/>
          <w:b/>
          <w:bCs/>
          <w:color w:val="000000"/>
          <w:sz w:val="21"/>
          <w:szCs w:val="21"/>
          <w:lang w:eastAsia="it-IT"/>
        </w:rPr>
        <w:t>D) Modalità di pagamento</w:t>
      </w:r>
    </w:p>
    <w:p w:rsidR="00F74609" w:rsidRPr="00317AF7" w:rsidRDefault="00F74609"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837652" w:rsidRDefault="005A507E" w:rsidP="00AA00D7">
      <w:pPr>
        <w:autoSpaceDE w:val="0"/>
        <w:autoSpaceDN w:val="0"/>
        <w:adjustRightInd w:val="0"/>
        <w:spacing w:after="0" w:line="240" w:lineRule="auto"/>
        <w:ind w:left="360"/>
        <w:jc w:val="both"/>
        <w:rPr>
          <w:rFonts w:ascii="Times New Roman" w:hAnsi="Times New Roman"/>
          <w:color w:val="000000"/>
          <w:sz w:val="21"/>
          <w:szCs w:val="21"/>
          <w:lang w:eastAsia="it-IT"/>
        </w:rPr>
      </w:pPr>
      <w:r w:rsidRPr="00317AF7">
        <w:rPr>
          <w:rFonts w:ascii="Times New Roman" w:hAnsi="Times New Roman"/>
          <w:color w:val="000000"/>
          <w:sz w:val="21"/>
          <w:szCs w:val="21"/>
          <w:lang w:eastAsia="it-IT"/>
        </w:rPr>
        <w:lastRenderedPageBreak/>
        <w:t>Il prezzo di acquisto dovrà essere corrisposto, in un'unica soluzione, all'atto della stipula del contratto di</w:t>
      </w:r>
      <w:r w:rsidR="00FC6313" w:rsidRPr="00317AF7">
        <w:rPr>
          <w:rFonts w:ascii="Times New Roman" w:hAnsi="Times New Roman"/>
          <w:color w:val="000000"/>
          <w:sz w:val="21"/>
          <w:szCs w:val="21"/>
          <w:lang w:eastAsia="it-IT"/>
        </w:rPr>
        <w:t xml:space="preserve"> </w:t>
      </w:r>
      <w:r w:rsidRPr="00317AF7">
        <w:rPr>
          <w:rFonts w:ascii="Times New Roman" w:hAnsi="Times New Roman"/>
          <w:color w:val="000000"/>
          <w:sz w:val="21"/>
          <w:szCs w:val="21"/>
          <w:lang w:eastAsia="it-IT"/>
        </w:rPr>
        <w:t xml:space="preserve">compravendita con </w:t>
      </w:r>
      <w:r w:rsidR="00FC6313" w:rsidRPr="00317AF7">
        <w:rPr>
          <w:rFonts w:ascii="Times New Roman" w:hAnsi="Times New Roman"/>
          <w:color w:val="000000"/>
          <w:sz w:val="21"/>
          <w:szCs w:val="21"/>
          <w:lang w:eastAsia="it-IT"/>
        </w:rPr>
        <w:t xml:space="preserve">la Camera di Commercio </w:t>
      </w:r>
      <w:r w:rsidR="00DA6B15" w:rsidRPr="00317AF7">
        <w:rPr>
          <w:rFonts w:ascii="Times New Roman" w:hAnsi="Times New Roman"/>
          <w:color w:val="000000"/>
          <w:sz w:val="21"/>
          <w:szCs w:val="21"/>
          <w:lang w:eastAsia="it-IT"/>
        </w:rPr>
        <w:t>di Firenze</w:t>
      </w:r>
      <w:r w:rsidR="00837652">
        <w:rPr>
          <w:rFonts w:ascii="Times New Roman" w:hAnsi="Times New Roman"/>
          <w:color w:val="000000"/>
          <w:sz w:val="21"/>
          <w:szCs w:val="21"/>
          <w:lang w:eastAsia="it-IT"/>
        </w:rPr>
        <w:t xml:space="preserve">, </w:t>
      </w:r>
      <w:r w:rsidR="00837652" w:rsidRPr="00837652">
        <w:rPr>
          <w:rFonts w:ascii="Times New Roman" w:hAnsi="Times New Roman"/>
          <w:color w:val="000000"/>
          <w:sz w:val="21"/>
          <w:szCs w:val="21"/>
          <w:lang w:eastAsia="it-IT"/>
        </w:rPr>
        <w:t xml:space="preserve"> </w:t>
      </w:r>
      <w:r w:rsidR="00837652" w:rsidRPr="00317AF7">
        <w:rPr>
          <w:rFonts w:ascii="Times New Roman" w:hAnsi="Times New Roman"/>
          <w:color w:val="000000"/>
          <w:sz w:val="21"/>
          <w:szCs w:val="21"/>
          <w:lang w:eastAsia="it-IT"/>
        </w:rPr>
        <w:t xml:space="preserve">mediante versamento sul conto corrente </w:t>
      </w:r>
    </w:p>
    <w:p w:rsidR="00837652" w:rsidRDefault="00837652" w:rsidP="00837652">
      <w:pPr>
        <w:autoSpaceDE w:val="0"/>
        <w:autoSpaceDN w:val="0"/>
        <w:adjustRightInd w:val="0"/>
        <w:spacing w:after="0" w:line="240" w:lineRule="auto"/>
        <w:ind w:left="360"/>
        <w:jc w:val="center"/>
        <w:rPr>
          <w:rFonts w:ascii="Times New Roman" w:hAnsi="Times New Roman"/>
          <w:color w:val="000000"/>
          <w:sz w:val="21"/>
          <w:szCs w:val="21"/>
          <w:lang w:eastAsia="it-IT"/>
        </w:rPr>
      </w:pPr>
      <w:r w:rsidRPr="00317AF7">
        <w:rPr>
          <w:rFonts w:ascii="Times New Roman" w:hAnsi="Times New Roman"/>
          <w:color w:val="000000"/>
          <w:sz w:val="21"/>
          <w:szCs w:val="21"/>
          <w:lang w:eastAsia="it-IT"/>
        </w:rPr>
        <w:t>IBAN n. IT</w:t>
      </w:r>
      <w:r>
        <w:rPr>
          <w:rFonts w:ascii="Times New Roman" w:hAnsi="Times New Roman"/>
          <w:color w:val="000000"/>
          <w:sz w:val="21"/>
          <w:szCs w:val="21"/>
          <w:lang w:eastAsia="it-IT"/>
        </w:rPr>
        <w:t xml:space="preserve">52 Z030 6902 9191 </w:t>
      </w:r>
      <w:r w:rsidRPr="00317AF7">
        <w:rPr>
          <w:rFonts w:ascii="Times New Roman" w:hAnsi="Times New Roman"/>
          <w:color w:val="000000"/>
          <w:sz w:val="21"/>
          <w:szCs w:val="21"/>
          <w:lang w:eastAsia="it-IT"/>
        </w:rPr>
        <w:t>000000</w:t>
      </w:r>
      <w:r>
        <w:rPr>
          <w:rFonts w:ascii="Times New Roman" w:hAnsi="Times New Roman"/>
          <w:color w:val="000000"/>
          <w:sz w:val="21"/>
          <w:szCs w:val="21"/>
          <w:lang w:eastAsia="it-IT"/>
        </w:rPr>
        <w:t xml:space="preserve"> </w:t>
      </w:r>
      <w:r w:rsidRPr="00317AF7">
        <w:rPr>
          <w:rFonts w:ascii="Times New Roman" w:hAnsi="Times New Roman"/>
          <w:color w:val="000000"/>
          <w:sz w:val="21"/>
          <w:szCs w:val="21"/>
          <w:lang w:eastAsia="it-IT"/>
        </w:rPr>
        <w:t>4</w:t>
      </w:r>
      <w:r>
        <w:rPr>
          <w:rFonts w:ascii="Times New Roman" w:hAnsi="Times New Roman"/>
          <w:color w:val="000000"/>
          <w:sz w:val="21"/>
          <w:szCs w:val="21"/>
          <w:lang w:eastAsia="it-IT"/>
        </w:rPr>
        <w:t>6</w:t>
      </w:r>
      <w:r w:rsidRPr="00317AF7">
        <w:rPr>
          <w:rFonts w:ascii="Times New Roman" w:hAnsi="Times New Roman"/>
          <w:color w:val="000000"/>
          <w:sz w:val="21"/>
          <w:szCs w:val="21"/>
          <w:lang w:eastAsia="it-IT"/>
        </w:rPr>
        <w:t>0</w:t>
      </w:r>
      <w:r>
        <w:rPr>
          <w:rFonts w:ascii="Times New Roman" w:hAnsi="Times New Roman"/>
          <w:color w:val="000000"/>
          <w:sz w:val="21"/>
          <w:szCs w:val="21"/>
          <w:lang w:eastAsia="it-IT"/>
        </w:rPr>
        <w:t>10</w:t>
      </w:r>
      <w:r w:rsidRPr="00317AF7">
        <w:rPr>
          <w:rFonts w:ascii="Times New Roman" w:hAnsi="Times New Roman"/>
          <w:color w:val="000000"/>
          <w:sz w:val="21"/>
          <w:szCs w:val="21"/>
          <w:lang w:eastAsia="it-IT"/>
        </w:rPr>
        <w:t xml:space="preserve">, presso </w:t>
      </w:r>
      <w:r>
        <w:rPr>
          <w:rFonts w:ascii="Times New Roman" w:hAnsi="Times New Roman"/>
          <w:color w:val="000000"/>
          <w:sz w:val="21"/>
          <w:szCs w:val="21"/>
          <w:lang w:eastAsia="it-IT"/>
        </w:rPr>
        <w:t>I</w:t>
      </w:r>
      <w:r w:rsidR="00550D42">
        <w:rPr>
          <w:rFonts w:ascii="Times New Roman" w:hAnsi="Times New Roman"/>
          <w:color w:val="000000"/>
          <w:sz w:val="21"/>
          <w:szCs w:val="21"/>
          <w:lang w:eastAsia="it-IT"/>
        </w:rPr>
        <w:t>NTESA</w:t>
      </w:r>
      <w:r>
        <w:rPr>
          <w:rFonts w:ascii="Times New Roman" w:hAnsi="Times New Roman"/>
          <w:color w:val="000000"/>
          <w:sz w:val="21"/>
          <w:szCs w:val="21"/>
          <w:lang w:eastAsia="it-IT"/>
        </w:rPr>
        <w:t xml:space="preserve"> S</w:t>
      </w:r>
      <w:r w:rsidR="00550D42">
        <w:rPr>
          <w:rFonts w:ascii="Times New Roman" w:hAnsi="Times New Roman"/>
          <w:color w:val="000000"/>
          <w:sz w:val="21"/>
          <w:szCs w:val="21"/>
          <w:lang w:eastAsia="it-IT"/>
        </w:rPr>
        <w:t>AN</w:t>
      </w:r>
      <w:r>
        <w:rPr>
          <w:rFonts w:ascii="Times New Roman" w:hAnsi="Times New Roman"/>
          <w:color w:val="000000"/>
          <w:sz w:val="21"/>
          <w:szCs w:val="21"/>
          <w:lang w:eastAsia="it-IT"/>
        </w:rPr>
        <w:t>P</w:t>
      </w:r>
      <w:r w:rsidR="00550D42">
        <w:rPr>
          <w:rFonts w:ascii="Times New Roman" w:hAnsi="Times New Roman"/>
          <w:color w:val="000000"/>
          <w:sz w:val="21"/>
          <w:szCs w:val="21"/>
          <w:lang w:eastAsia="it-IT"/>
        </w:rPr>
        <w:t>AOLO</w:t>
      </w:r>
      <w:r w:rsidRPr="00317AF7">
        <w:rPr>
          <w:rFonts w:ascii="Times New Roman" w:hAnsi="Times New Roman"/>
          <w:color w:val="000000"/>
          <w:sz w:val="21"/>
          <w:szCs w:val="21"/>
          <w:lang w:eastAsia="it-IT"/>
        </w:rPr>
        <w:t xml:space="preserve"> S.p.A., </w:t>
      </w:r>
      <w:r>
        <w:rPr>
          <w:rFonts w:ascii="Times New Roman" w:hAnsi="Times New Roman"/>
          <w:color w:val="000000"/>
          <w:sz w:val="21"/>
          <w:szCs w:val="21"/>
          <w:lang w:eastAsia="it-IT"/>
        </w:rPr>
        <w:t>Ag.146</w:t>
      </w:r>
      <w:r w:rsidRPr="00317AF7">
        <w:rPr>
          <w:rFonts w:ascii="Times New Roman" w:hAnsi="Times New Roman"/>
          <w:color w:val="000000"/>
          <w:sz w:val="21"/>
          <w:szCs w:val="21"/>
          <w:lang w:eastAsia="it-IT"/>
        </w:rPr>
        <w:t>,</w:t>
      </w:r>
    </w:p>
    <w:p w:rsidR="00837652" w:rsidRPr="00317AF7" w:rsidRDefault="00837652" w:rsidP="00837652">
      <w:pPr>
        <w:autoSpaceDE w:val="0"/>
        <w:autoSpaceDN w:val="0"/>
        <w:adjustRightInd w:val="0"/>
        <w:spacing w:after="0" w:line="240" w:lineRule="auto"/>
        <w:ind w:left="360"/>
        <w:jc w:val="both"/>
        <w:rPr>
          <w:rFonts w:ascii="Times New Roman" w:hAnsi="Times New Roman"/>
          <w:color w:val="000000"/>
          <w:sz w:val="21"/>
          <w:szCs w:val="21"/>
          <w:lang w:eastAsia="it-IT"/>
        </w:rPr>
      </w:pPr>
      <w:r w:rsidRPr="00317AF7">
        <w:rPr>
          <w:rFonts w:ascii="Times New Roman" w:hAnsi="Times New Roman"/>
          <w:color w:val="000000"/>
          <w:sz w:val="21"/>
          <w:szCs w:val="21"/>
          <w:lang w:eastAsia="it-IT"/>
        </w:rPr>
        <w:t>intestato alla Camera di Commercio di Firenze;</w:t>
      </w:r>
    </w:p>
    <w:p w:rsidR="00434DDB" w:rsidRPr="00586B17" w:rsidRDefault="00434DDB" w:rsidP="00434DDB">
      <w:pPr>
        <w:autoSpaceDE w:val="0"/>
        <w:autoSpaceDN w:val="0"/>
        <w:adjustRightInd w:val="0"/>
        <w:spacing w:after="0" w:line="240" w:lineRule="auto"/>
        <w:ind w:left="578"/>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Il deposito cauzionale verrà restituito contestualmente alla stipulazione del contratto di compravendita.</w:t>
      </w:r>
    </w:p>
    <w:p w:rsidR="00586B17" w:rsidRDefault="00586B17"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E) Documentazione necessaria per la stipulazione del contratto di compravendita</w:t>
      </w:r>
    </w:p>
    <w:p w:rsidR="00F74609" w:rsidRPr="005A507E" w:rsidRDefault="00F74609"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Default="00D47B10"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Nel termine massimo di 20 g</w:t>
      </w:r>
      <w:r w:rsidR="005A507E" w:rsidRPr="005A507E">
        <w:rPr>
          <w:rFonts w:ascii="Times New Roman" w:hAnsi="Times New Roman"/>
          <w:color w:val="000000"/>
          <w:sz w:val="21"/>
          <w:szCs w:val="21"/>
          <w:lang w:eastAsia="it-IT"/>
        </w:rPr>
        <w:t>iorni dal ricevimento della comunicazione formale dell'avvenuta</w:t>
      </w:r>
      <w:r w:rsidR="00FC6313">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aggiudicazione, l'Aggiudicatario dovrà far pervenire la documentazione (in originale o in copia</w:t>
      </w:r>
      <w:r w:rsidR="00FC6313">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autenticata e in regolare bollo, laddove previsto dalla normativa vigente) necessaria ai fini della</w:t>
      </w:r>
      <w:r w:rsidR="00FC6313">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 xml:space="preserve">stipulazione del contratto richiesta dal competente </w:t>
      </w:r>
      <w:r w:rsidR="00180DF5">
        <w:rPr>
          <w:rFonts w:ascii="Times New Roman" w:hAnsi="Times New Roman"/>
          <w:color w:val="000000"/>
          <w:sz w:val="21"/>
          <w:szCs w:val="21"/>
          <w:lang w:eastAsia="it-IT"/>
        </w:rPr>
        <w:t>ufficio</w:t>
      </w:r>
      <w:r w:rsidR="005A507E" w:rsidRPr="005A507E">
        <w:rPr>
          <w:rFonts w:ascii="Times New Roman" w:hAnsi="Times New Roman"/>
          <w:color w:val="000000"/>
          <w:sz w:val="21"/>
          <w:szCs w:val="21"/>
          <w:lang w:eastAsia="it-IT"/>
        </w:rPr>
        <w:t xml:space="preserve"> della</w:t>
      </w:r>
      <w:r w:rsidR="00FC6313">
        <w:rPr>
          <w:rFonts w:ascii="Times New Roman" w:hAnsi="Times New Roman"/>
          <w:color w:val="000000"/>
          <w:sz w:val="21"/>
          <w:szCs w:val="21"/>
          <w:lang w:eastAsia="it-IT"/>
        </w:rPr>
        <w:t xml:space="preserve"> Camera di Commercio di Firenze</w:t>
      </w:r>
      <w:r w:rsidR="005A507E" w:rsidRPr="005A507E">
        <w:rPr>
          <w:rFonts w:ascii="Times New Roman" w:hAnsi="Times New Roman"/>
          <w:color w:val="000000"/>
          <w:sz w:val="21"/>
          <w:szCs w:val="21"/>
          <w:lang w:eastAsia="it-IT"/>
        </w:rPr>
        <w:t>.</w:t>
      </w:r>
    </w:p>
    <w:p w:rsidR="00962118" w:rsidRPr="005A507E" w:rsidRDefault="0096211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F) Stipulazione del contratto di compravendita</w:t>
      </w:r>
    </w:p>
    <w:p w:rsidR="005E49C6" w:rsidRDefault="005E49C6"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Il contratto di compravendita</w:t>
      </w:r>
      <w:r w:rsidR="00317AF7">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tra </w:t>
      </w:r>
      <w:r w:rsidR="00FC6313">
        <w:rPr>
          <w:rFonts w:ascii="Times New Roman" w:hAnsi="Times New Roman"/>
          <w:color w:val="000000"/>
          <w:sz w:val="21"/>
          <w:szCs w:val="21"/>
          <w:lang w:eastAsia="it-IT"/>
        </w:rPr>
        <w:t xml:space="preserve">la Camera di Commercio di Firenze, da una parte, </w:t>
      </w:r>
      <w:r w:rsidRPr="005A507E">
        <w:rPr>
          <w:rFonts w:ascii="Times New Roman" w:hAnsi="Times New Roman"/>
          <w:color w:val="000000"/>
          <w:sz w:val="21"/>
          <w:szCs w:val="21"/>
          <w:lang w:eastAsia="it-IT"/>
        </w:rPr>
        <w:t xml:space="preserve">e l'Aggiudicatario, </w:t>
      </w:r>
      <w:r w:rsidR="00FC6313">
        <w:rPr>
          <w:rFonts w:ascii="Times New Roman" w:hAnsi="Times New Roman"/>
          <w:color w:val="000000"/>
          <w:sz w:val="21"/>
          <w:szCs w:val="21"/>
          <w:lang w:eastAsia="it-IT"/>
        </w:rPr>
        <w:t xml:space="preserve">dall’altra, </w:t>
      </w:r>
      <w:r w:rsidRPr="005A507E">
        <w:rPr>
          <w:rFonts w:ascii="Times New Roman" w:hAnsi="Times New Roman"/>
          <w:color w:val="000000"/>
          <w:sz w:val="21"/>
          <w:szCs w:val="21"/>
          <w:lang w:eastAsia="it-IT"/>
        </w:rPr>
        <w:t>con contestuale versamento dell’intero</w:t>
      </w:r>
      <w:r w:rsidR="00FC631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corrispettivo dovrà essere stipulato entro e non oltre </w:t>
      </w:r>
      <w:r w:rsidRPr="00015A86">
        <w:rPr>
          <w:rFonts w:ascii="Times New Roman" w:hAnsi="Times New Roman"/>
          <w:color w:val="000000"/>
          <w:sz w:val="21"/>
          <w:szCs w:val="21"/>
          <w:lang w:eastAsia="it-IT"/>
        </w:rPr>
        <w:t xml:space="preserve">il giorno </w:t>
      </w:r>
      <w:r w:rsidR="003B7F82" w:rsidRPr="00B1068E">
        <w:rPr>
          <w:rFonts w:ascii="Times New Roman" w:hAnsi="Times New Roman"/>
          <w:b/>
          <w:bCs/>
          <w:color w:val="000000"/>
          <w:sz w:val="21"/>
          <w:szCs w:val="21"/>
          <w:lang w:eastAsia="it-IT"/>
        </w:rPr>
        <w:t xml:space="preserve">30 </w:t>
      </w:r>
      <w:r w:rsidR="00D10D86">
        <w:rPr>
          <w:rFonts w:ascii="Times New Roman" w:hAnsi="Times New Roman"/>
          <w:b/>
          <w:bCs/>
          <w:color w:val="000000"/>
          <w:sz w:val="21"/>
          <w:szCs w:val="21"/>
          <w:lang w:eastAsia="it-IT"/>
        </w:rPr>
        <w:t>settembre</w:t>
      </w:r>
      <w:r w:rsidR="00550D42">
        <w:rPr>
          <w:rFonts w:ascii="Times New Roman" w:hAnsi="Times New Roman"/>
          <w:b/>
          <w:bCs/>
          <w:color w:val="000000"/>
          <w:sz w:val="21"/>
          <w:szCs w:val="21"/>
          <w:lang w:eastAsia="it-IT"/>
        </w:rPr>
        <w:t xml:space="preserve"> 2019</w:t>
      </w:r>
      <w:r w:rsidRPr="00015A86">
        <w:rPr>
          <w:rFonts w:ascii="Times New Roman" w:hAnsi="Times New Roman"/>
          <w:b/>
          <w:bCs/>
          <w:color w:val="000000"/>
          <w:sz w:val="21"/>
          <w:szCs w:val="21"/>
          <w:lang w:eastAsia="it-IT"/>
        </w:rPr>
        <w:t xml:space="preserve"> </w:t>
      </w:r>
      <w:r w:rsidRPr="00015A86">
        <w:rPr>
          <w:rFonts w:ascii="Times New Roman" w:hAnsi="Times New Roman"/>
          <w:color w:val="000000"/>
          <w:sz w:val="21"/>
          <w:szCs w:val="21"/>
          <w:lang w:eastAsia="it-IT"/>
        </w:rPr>
        <w:t>pena</w:t>
      </w:r>
      <w:r w:rsidRPr="005A507E">
        <w:rPr>
          <w:rFonts w:ascii="Times New Roman" w:hAnsi="Times New Roman"/>
          <w:color w:val="000000"/>
          <w:sz w:val="21"/>
          <w:szCs w:val="21"/>
          <w:lang w:eastAsia="it-IT"/>
        </w:rPr>
        <w:t xml:space="preserve"> la revoca</w:t>
      </w:r>
      <w:r w:rsidR="00FC631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dell’aggiudicazione e l’incameramento della cauzione prestata, salva eventuale diversa comunicazione</w:t>
      </w:r>
      <w:r w:rsidR="00FC6313">
        <w:rPr>
          <w:rFonts w:ascii="Times New Roman" w:hAnsi="Times New Roman"/>
          <w:color w:val="000000"/>
          <w:sz w:val="21"/>
          <w:szCs w:val="21"/>
          <w:lang w:eastAsia="it-IT"/>
        </w:rPr>
        <w:t xml:space="preserve"> </w:t>
      </w:r>
      <w:r w:rsidR="00180DF5">
        <w:rPr>
          <w:rFonts w:ascii="Times New Roman" w:hAnsi="Times New Roman"/>
          <w:color w:val="000000"/>
          <w:sz w:val="21"/>
          <w:szCs w:val="21"/>
          <w:lang w:eastAsia="it-IT"/>
        </w:rPr>
        <w:t>dei soggetti alienanti</w:t>
      </w:r>
      <w:r w:rsidRPr="005A507E">
        <w:rPr>
          <w:rFonts w:ascii="Times New Roman" w:hAnsi="Times New Roman"/>
          <w:color w:val="000000"/>
          <w:sz w:val="21"/>
          <w:szCs w:val="21"/>
          <w:lang w:eastAsia="it-IT"/>
        </w:rPr>
        <w:t xml:space="preserve"> tesa a posticipare il suddetto termine.</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Il contratto di compravendita potrà essere sottoposto a clausola risolutiva nel caso in cui, entro la data del</w:t>
      </w:r>
      <w:r w:rsidR="00FC631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rogito, non fosse pervenuta all’alienante la documentazione a comprova dei requisiti generali per la</w:t>
      </w:r>
      <w:r w:rsidR="00FC631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partecipazione alla presente asta (cfr: Capo “I” persone fisiche/persone giuridiche del presente avviso).</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Il contratto di compravendita verrà </w:t>
      </w:r>
      <w:r w:rsidRPr="00851F25">
        <w:rPr>
          <w:rFonts w:ascii="Times New Roman" w:hAnsi="Times New Roman"/>
          <w:color w:val="000000"/>
          <w:sz w:val="21"/>
          <w:szCs w:val="21"/>
          <w:lang w:eastAsia="it-IT"/>
        </w:rPr>
        <w:t>rogato da un notaio scelto dall'</w:t>
      </w:r>
      <w:r w:rsidR="005E20BF">
        <w:rPr>
          <w:rFonts w:ascii="Times New Roman" w:hAnsi="Times New Roman"/>
          <w:color w:val="000000"/>
          <w:sz w:val="21"/>
          <w:szCs w:val="21"/>
          <w:lang w:eastAsia="it-IT"/>
        </w:rPr>
        <w:t>a</w:t>
      </w:r>
      <w:r w:rsidRPr="00851F25">
        <w:rPr>
          <w:rFonts w:ascii="Times New Roman" w:hAnsi="Times New Roman"/>
          <w:color w:val="000000"/>
          <w:sz w:val="21"/>
          <w:szCs w:val="21"/>
          <w:lang w:eastAsia="it-IT"/>
        </w:rPr>
        <w:t>ggiudicatario,</w:t>
      </w:r>
      <w:r w:rsidRPr="005A507E">
        <w:rPr>
          <w:rFonts w:ascii="Times New Roman" w:hAnsi="Times New Roman"/>
          <w:color w:val="000000"/>
          <w:sz w:val="21"/>
          <w:szCs w:val="21"/>
          <w:lang w:eastAsia="it-IT"/>
        </w:rPr>
        <w:t xml:space="preserve"> il cui nominativo sarà</w:t>
      </w:r>
      <w:r w:rsidR="00FC631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già da indicarsi in sede di offerta, con totali spese necessarie, attinenti e conseguenti alla stipulazione del</w:t>
      </w:r>
      <w:r w:rsidR="00FC631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medesimo, senza diritto di rivalsa, ivi comprese quelle relativ</w:t>
      </w:r>
      <w:r w:rsidR="00550D42">
        <w:rPr>
          <w:rFonts w:ascii="Times New Roman" w:hAnsi="Times New Roman"/>
          <w:color w:val="000000"/>
          <w:sz w:val="21"/>
          <w:szCs w:val="21"/>
          <w:lang w:eastAsia="it-IT"/>
        </w:rPr>
        <w:t>e alla copia di competenza del venditore</w:t>
      </w:r>
      <w:r w:rsidRPr="005A507E">
        <w:rPr>
          <w:rFonts w:ascii="Times New Roman" w:hAnsi="Times New Roman"/>
          <w:color w:val="000000"/>
          <w:sz w:val="21"/>
          <w:szCs w:val="21"/>
          <w:lang w:eastAsia="it-IT"/>
        </w:rPr>
        <w:t>, a carico dell’acquirente.</w:t>
      </w: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Nel caso di mancata stipulazione della compravendita entro il suddetto termine per fatto</w:t>
      </w:r>
      <w:r w:rsidR="0052488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dell’aggiudicatario, questo si intenderà decaduto dall’aggiudicazione e </w:t>
      </w:r>
      <w:r w:rsidR="00524883">
        <w:rPr>
          <w:rFonts w:ascii="Times New Roman" w:hAnsi="Times New Roman"/>
          <w:color w:val="000000"/>
          <w:sz w:val="21"/>
          <w:szCs w:val="21"/>
          <w:lang w:eastAsia="it-IT"/>
        </w:rPr>
        <w:t xml:space="preserve">la Camera di Commercio </w:t>
      </w:r>
      <w:r w:rsidRPr="005A507E">
        <w:rPr>
          <w:rFonts w:ascii="Times New Roman" w:hAnsi="Times New Roman"/>
          <w:color w:val="000000"/>
          <w:sz w:val="21"/>
          <w:szCs w:val="21"/>
          <w:lang w:eastAsia="it-IT"/>
        </w:rPr>
        <w:t>incamererà l'intero deposito</w:t>
      </w:r>
      <w:r w:rsidR="0052488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cauzionale prestato a titolo di penale irriducibile, salvo comunque il diritto al maggior danno.</w:t>
      </w:r>
    </w:p>
    <w:p w:rsidR="00962118" w:rsidRPr="005A507E" w:rsidRDefault="00962118"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G) Consegna dell’immobile</w:t>
      </w:r>
    </w:p>
    <w:p w:rsidR="005A507E" w:rsidRDefault="00C70290"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L’ immobile</w:t>
      </w:r>
      <w:r w:rsidR="005A507E" w:rsidRPr="005A507E">
        <w:rPr>
          <w:rFonts w:ascii="Times New Roman" w:hAnsi="Times New Roman"/>
          <w:color w:val="000000"/>
          <w:sz w:val="21"/>
          <w:szCs w:val="21"/>
          <w:lang w:eastAsia="it-IT"/>
        </w:rPr>
        <w:t xml:space="preserve"> sar</w:t>
      </w:r>
      <w:r>
        <w:rPr>
          <w:rFonts w:ascii="Times New Roman" w:hAnsi="Times New Roman"/>
          <w:color w:val="000000"/>
          <w:sz w:val="21"/>
          <w:szCs w:val="21"/>
          <w:lang w:eastAsia="it-IT"/>
        </w:rPr>
        <w:t>à consegnato</w:t>
      </w:r>
      <w:r w:rsidR="005A507E" w:rsidRPr="005A507E">
        <w:rPr>
          <w:rFonts w:ascii="Times New Roman" w:hAnsi="Times New Roman"/>
          <w:color w:val="000000"/>
          <w:sz w:val="21"/>
          <w:szCs w:val="21"/>
          <w:lang w:eastAsia="it-IT"/>
        </w:rPr>
        <w:t xml:space="preserve"> nello stato di fatto e di diritto e </w:t>
      </w:r>
      <w:r>
        <w:rPr>
          <w:rFonts w:ascii="Times New Roman" w:hAnsi="Times New Roman"/>
          <w:color w:val="000000"/>
          <w:sz w:val="21"/>
          <w:szCs w:val="21"/>
          <w:lang w:eastAsia="it-IT"/>
        </w:rPr>
        <w:t>di occupazione in cui si trova</w:t>
      </w:r>
      <w:r w:rsidR="005A507E" w:rsidRPr="005A507E">
        <w:rPr>
          <w:rFonts w:ascii="Times New Roman" w:hAnsi="Times New Roman"/>
          <w:color w:val="000000"/>
          <w:sz w:val="21"/>
          <w:szCs w:val="21"/>
          <w:lang w:eastAsia="it-IT"/>
        </w:rPr>
        <w:t xml:space="preserve"> senza</w:t>
      </w:r>
      <w:r w:rsidR="00524883">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 xml:space="preserve">obbligo da parte </w:t>
      </w:r>
      <w:r>
        <w:rPr>
          <w:rFonts w:ascii="Times New Roman" w:hAnsi="Times New Roman"/>
          <w:color w:val="000000"/>
          <w:sz w:val="21"/>
          <w:szCs w:val="21"/>
          <w:lang w:eastAsia="it-IT"/>
        </w:rPr>
        <w:t>del soggetto venditore</w:t>
      </w:r>
      <w:r w:rsidR="005A507E" w:rsidRPr="005A507E">
        <w:rPr>
          <w:rFonts w:ascii="Times New Roman" w:hAnsi="Times New Roman"/>
          <w:color w:val="000000"/>
          <w:sz w:val="21"/>
          <w:szCs w:val="21"/>
          <w:lang w:eastAsia="it-IT"/>
        </w:rPr>
        <w:t xml:space="preserve"> di ulteriori opere di ultimazione, manutenzione,</w:t>
      </w:r>
      <w:r w:rsidR="00524883">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bonifica, sgombero e smaltimento rifiuti e materiali di qualsiasi genere, quali macerie, masserizie o altro,</w:t>
      </w:r>
      <w:r w:rsidR="00962118">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per qualsiasi ragione eventualmente presenti in loco.</w:t>
      </w:r>
    </w:p>
    <w:p w:rsidR="00524883" w:rsidRPr="005A507E" w:rsidRDefault="00524883"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H) Documentazione informativa riguardante gli immobili e sopralluoghi</w:t>
      </w: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Ai fini della presentazione dell’offerta è </w:t>
      </w:r>
      <w:r w:rsidR="00AA24B6">
        <w:rPr>
          <w:rFonts w:ascii="Times New Roman" w:hAnsi="Times New Roman"/>
          <w:color w:val="000000"/>
          <w:sz w:val="21"/>
          <w:szCs w:val="21"/>
          <w:lang w:eastAsia="it-IT"/>
        </w:rPr>
        <w:t>onere de</w:t>
      </w:r>
      <w:r w:rsidRPr="005A507E">
        <w:rPr>
          <w:rFonts w:ascii="Times New Roman" w:hAnsi="Times New Roman"/>
          <w:color w:val="000000"/>
          <w:sz w:val="21"/>
          <w:szCs w:val="21"/>
          <w:lang w:eastAsia="it-IT"/>
        </w:rPr>
        <w:t>i soggetti interessati consult</w:t>
      </w:r>
      <w:r w:rsidR="00AA24B6">
        <w:rPr>
          <w:rFonts w:ascii="Times New Roman" w:hAnsi="Times New Roman"/>
          <w:color w:val="000000"/>
          <w:sz w:val="21"/>
          <w:szCs w:val="21"/>
          <w:lang w:eastAsia="it-IT"/>
        </w:rPr>
        <w:t>are</w:t>
      </w:r>
      <w:r w:rsidRPr="005A507E">
        <w:rPr>
          <w:rFonts w:ascii="Times New Roman" w:hAnsi="Times New Roman"/>
          <w:color w:val="000000"/>
          <w:sz w:val="21"/>
          <w:szCs w:val="21"/>
          <w:lang w:eastAsia="it-IT"/>
        </w:rPr>
        <w:t xml:space="preserve"> tutta la</w:t>
      </w:r>
      <w:r w:rsidR="0052488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documentazione contenuta nel </w:t>
      </w:r>
      <w:r w:rsidRPr="00C70290">
        <w:rPr>
          <w:rFonts w:ascii="Times New Roman" w:hAnsi="Times New Roman"/>
          <w:color w:val="000000"/>
          <w:sz w:val="21"/>
          <w:szCs w:val="21"/>
          <w:lang w:eastAsia="it-IT"/>
        </w:rPr>
        <w:t>“</w:t>
      </w:r>
      <w:r w:rsidRPr="005E49C6">
        <w:rPr>
          <w:rFonts w:ascii="Times New Roman" w:hAnsi="Times New Roman"/>
          <w:b/>
          <w:bCs/>
          <w:color w:val="000000"/>
          <w:sz w:val="21"/>
          <w:szCs w:val="21"/>
          <w:lang w:eastAsia="it-IT"/>
        </w:rPr>
        <w:t>Fascicolo della vendita</w:t>
      </w:r>
      <w:r w:rsidRPr="005E49C6">
        <w:rPr>
          <w:rFonts w:ascii="Times New Roman" w:hAnsi="Times New Roman"/>
          <w:color w:val="000000"/>
          <w:sz w:val="21"/>
          <w:szCs w:val="21"/>
          <w:lang w:eastAsia="it-IT"/>
        </w:rPr>
        <w:t>”, disponibile solo in formato cartaceo presso</w:t>
      </w:r>
      <w:r w:rsidR="00524883" w:rsidRPr="005E49C6">
        <w:rPr>
          <w:rFonts w:ascii="Times New Roman" w:hAnsi="Times New Roman"/>
          <w:color w:val="000000"/>
          <w:sz w:val="21"/>
          <w:szCs w:val="21"/>
          <w:lang w:eastAsia="it-IT"/>
        </w:rPr>
        <w:t xml:space="preserve"> </w:t>
      </w:r>
      <w:r w:rsidRPr="005E49C6">
        <w:rPr>
          <w:rFonts w:ascii="Times New Roman" w:hAnsi="Times New Roman"/>
          <w:color w:val="000000"/>
          <w:sz w:val="21"/>
          <w:szCs w:val="21"/>
          <w:lang w:eastAsia="it-IT"/>
        </w:rPr>
        <w:t xml:space="preserve">l'Ufficio Tecnico </w:t>
      </w:r>
      <w:r w:rsidR="00524883" w:rsidRPr="005E49C6">
        <w:rPr>
          <w:rFonts w:ascii="Times New Roman" w:hAnsi="Times New Roman"/>
          <w:color w:val="000000"/>
          <w:sz w:val="21"/>
          <w:szCs w:val="21"/>
          <w:lang w:eastAsia="it-IT"/>
        </w:rPr>
        <w:t xml:space="preserve">della Camera di Commercio di Firenze, </w:t>
      </w:r>
      <w:r w:rsidR="005E49C6">
        <w:rPr>
          <w:rFonts w:ascii="Times New Roman" w:hAnsi="Times New Roman"/>
          <w:color w:val="000000"/>
          <w:sz w:val="21"/>
          <w:szCs w:val="21"/>
          <w:lang w:eastAsia="it-IT"/>
        </w:rPr>
        <w:t>Piazza</w:t>
      </w:r>
      <w:r w:rsidR="00524883" w:rsidRPr="005E49C6">
        <w:rPr>
          <w:rFonts w:ascii="Times New Roman" w:hAnsi="Times New Roman"/>
          <w:color w:val="000000"/>
          <w:sz w:val="21"/>
          <w:szCs w:val="21"/>
          <w:lang w:eastAsia="it-IT"/>
        </w:rPr>
        <w:t xml:space="preserve"> dei </w:t>
      </w:r>
      <w:r w:rsidR="005E49C6">
        <w:rPr>
          <w:rFonts w:ascii="Times New Roman" w:hAnsi="Times New Roman"/>
          <w:color w:val="000000"/>
          <w:sz w:val="21"/>
          <w:szCs w:val="21"/>
          <w:lang w:eastAsia="it-IT"/>
        </w:rPr>
        <w:t xml:space="preserve">Giudici </w:t>
      </w:r>
      <w:r w:rsidR="00AA24B6" w:rsidRPr="005E49C6">
        <w:rPr>
          <w:rFonts w:ascii="Times New Roman" w:hAnsi="Times New Roman"/>
          <w:color w:val="000000"/>
          <w:sz w:val="21"/>
          <w:szCs w:val="21"/>
          <w:lang w:eastAsia="it-IT"/>
        </w:rPr>
        <w:t xml:space="preserve"> n.</w:t>
      </w:r>
      <w:r w:rsidR="00524883" w:rsidRPr="005E49C6">
        <w:rPr>
          <w:rFonts w:ascii="Times New Roman" w:hAnsi="Times New Roman"/>
          <w:color w:val="000000"/>
          <w:sz w:val="21"/>
          <w:szCs w:val="21"/>
          <w:lang w:eastAsia="it-IT"/>
        </w:rPr>
        <w:t xml:space="preserve"> </w:t>
      </w:r>
      <w:r w:rsidR="005E49C6">
        <w:rPr>
          <w:rFonts w:ascii="Times New Roman" w:hAnsi="Times New Roman"/>
          <w:color w:val="000000"/>
          <w:sz w:val="21"/>
          <w:szCs w:val="21"/>
          <w:lang w:eastAsia="it-IT"/>
        </w:rPr>
        <w:t>3</w:t>
      </w:r>
      <w:r w:rsidR="00524883" w:rsidRPr="005E49C6">
        <w:rPr>
          <w:rFonts w:ascii="Times New Roman" w:hAnsi="Times New Roman"/>
          <w:color w:val="000000"/>
          <w:sz w:val="21"/>
          <w:szCs w:val="21"/>
          <w:lang w:eastAsia="it-IT"/>
        </w:rPr>
        <w:t xml:space="preserve">, </w:t>
      </w:r>
      <w:r w:rsidR="005E49C6">
        <w:rPr>
          <w:rFonts w:ascii="Times New Roman" w:hAnsi="Times New Roman"/>
          <w:color w:val="000000"/>
          <w:sz w:val="21"/>
          <w:szCs w:val="21"/>
          <w:lang w:eastAsia="it-IT"/>
        </w:rPr>
        <w:t>1</w:t>
      </w:r>
      <w:r w:rsidR="00524883" w:rsidRPr="005E49C6">
        <w:rPr>
          <w:rFonts w:ascii="Times New Roman" w:hAnsi="Times New Roman"/>
          <w:color w:val="000000"/>
          <w:sz w:val="21"/>
          <w:szCs w:val="21"/>
          <w:lang w:eastAsia="it-IT"/>
        </w:rPr>
        <w:t>° piano</w:t>
      </w:r>
      <w:r w:rsidRPr="005A507E">
        <w:rPr>
          <w:rFonts w:ascii="Times New Roman" w:hAnsi="Times New Roman"/>
          <w:color w:val="000000"/>
          <w:sz w:val="21"/>
          <w:szCs w:val="21"/>
          <w:lang w:eastAsia="it-IT"/>
        </w:rPr>
        <w:t xml:space="preserve">, consultabile </w:t>
      </w:r>
      <w:r w:rsidR="00AA24B6">
        <w:rPr>
          <w:rFonts w:ascii="Times New Roman" w:hAnsi="Times New Roman"/>
          <w:color w:val="000000"/>
          <w:sz w:val="21"/>
          <w:szCs w:val="21"/>
          <w:lang w:eastAsia="it-IT"/>
        </w:rPr>
        <w:t>nei giorni dal lunedì al venerdì</w:t>
      </w:r>
      <w:r w:rsidRPr="005A507E">
        <w:rPr>
          <w:rFonts w:ascii="Times New Roman" w:hAnsi="Times New Roman"/>
          <w:color w:val="000000"/>
          <w:sz w:val="21"/>
          <w:szCs w:val="21"/>
          <w:lang w:eastAsia="it-IT"/>
        </w:rPr>
        <w:t xml:space="preserve">, dalle ore </w:t>
      </w:r>
      <w:r w:rsidR="006C6067">
        <w:rPr>
          <w:rFonts w:ascii="Times New Roman" w:hAnsi="Times New Roman"/>
          <w:color w:val="000000"/>
          <w:sz w:val="21"/>
          <w:szCs w:val="21"/>
          <w:lang w:eastAsia="it-IT"/>
        </w:rPr>
        <w:t>8</w:t>
      </w:r>
      <w:r w:rsidRPr="005A507E">
        <w:rPr>
          <w:rFonts w:ascii="Times New Roman" w:hAnsi="Times New Roman"/>
          <w:color w:val="000000"/>
          <w:sz w:val="21"/>
          <w:szCs w:val="21"/>
          <w:lang w:eastAsia="it-IT"/>
        </w:rPr>
        <w:t>.</w:t>
      </w:r>
      <w:r w:rsidR="00C56891">
        <w:rPr>
          <w:rFonts w:ascii="Times New Roman" w:hAnsi="Times New Roman"/>
          <w:color w:val="000000"/>
          <w:sz w:val="21"/>
          <w:szCs w:val="21"/>
          <w:lang w:eastAsia="it-IT"/>
        </w:rPr>
        <w:t>3</w:t>
      </w:r>
      <w:r w:rsidRPr="005A507E">
        <w:rPr>
          <w:rFonts w:ascii="Times New Roman" w:hAnsi="Times New Roman"/>
          <w:color w:val="000000"/>
          <w:sz w:val="21"/>
          <w:szCs w:val="21"/>
          <w:lang w:eastAsia="it-IT"/>
        </w:rPr>
        <w:t>0 alle ore 1</w:t>
      </w:r>
      <w:r w:rsidR="006C6067">
        <w:rPr>
          <w:rFonts w:ascii="Times New Roman" w:hAnsi="Times New Roman"/>
          <w:color w:val="000000"/>
          <w:sz w:val="21"/>
          <w:szCs w:val="21"/>
          <w:lang w:eastAsia="it-IT"/>
        </w:rPr>
        <w:t>3</w:t>
      </w:r>
      <w:r w:rsidRPr="005A507E">
        <w:rPr>
          <w:rFonts w:ascii="Times New Roman" w:hAnsi="Times New Roman"/>
          <w:color w:val="000000"/>
          <w:sz w:val="21"/>
          <w:szCs w:val="21"/>
          <w:lang w:eastAsia="it-IT"/>
        </w:rPr>
        <w:t xml:space="preserve">.00 </w:t>
      </w:r>
      <w:r w:rsidR="00AA24B6">
        <w:rPr>
          <w:rFonts w:ascii="Times New Roman" w:hAnsi="Times New Roman"/>
          <w:color w:val="000000"/>
          <w:sz w:val="21"/>
          <w:szCs w:val="21"/>
          <w:lang w:eastAsia="it-IT"/>
        </w:rPr>
        <w:t>e da</w:t>
      </w:r>
      <w:r w:rsidRPr="005A507E">
        <w:rPr>
          <w:rFonts w:ascii="Times New Roman" w:hAnsi="Times New Roman"/>
          <w:color w:val="000000"/>
          <w:sz w:val="21"/>
          <w:szCs w:val="21"/>
          <w:lang w:eastAsia="it-IT"/>
        </w:rPr>
        <w:t>lle</w:t>
      </w:r>
      <w:r w:rsidR="0052488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 xml:space="preserve">ore </w:t>
      </w:r>
      <w:r w:rsidR="006C6067">
        <w:rPr>
          <w:rFonts w:ascii="Times New Roman" w:hAnsi="Times New Roman"/>
          <w:color w:val="000000"/>
          <w:sz w:val="21"/>
          <w:szCs w:val="21"/>
          <w:lang w:eastAsia="it-IT"/>
        </w:rPr>
        <w:t>14.00</w:t>
      </w:r>
      <w:r w:rsidRPr="005A507E">
        <w:rPr>
          <w:rFonts w:ascii="Times New Roman" w:hAnsi="Times New Roman"/>
          <w:color w:val="000000"/>
          <w:sz w:val="21"/>
          <w:szCs w:val="21"/>
          <w:lang w:eastAsia="it-IT"/>
        </w:rPr>
        <w:t xml:space="preserve"> </w:t>
      </w:r>
      <w:r w:rsidR="00AA24B6">
        <w:rPr>
          <w:rFonts w:ascii="Times New Roman" w:hAnsi="Times New Roman"/>
          <w:color w:val="000000"/>
          <w:sz w:val="21"/>
          <w:szCs w:val="21"/>
          <w:lang w:eastAsia="it-IT"/>
        </w:rPr>
        <w:t>alle ore</w:t>
      </w:r>
      <w:r w:rsidR="00C56891">
        <w:rPr>
          <w:rFonts w:ascii="Times New Roman" w:hAnsi="Times New Roman"/>
          <w:color w:val="000000"/>
          <w:sz w:val="21"/>
          <w:szCs w:val="21"/>
          <w:lang w:eastAsia="it-IT"/>
        </w:rPr>
        <w:t xml:space="preserve"> </w:t>
      </w:r>
      <w:r w:rsidR="006C6067">
        <w:rPr>
          <w:rFonts w:ascii="Times New Roman" w:hAnsi="Times New Roman"/>
          <w:color w:val="000000"/>
          <w:sz w:val="21"/>
          <w:szCs w:val="21"/>
          <w:lang w:eastAsia="it-IT"/>
        </w:rPr>
        <w:t>15.</w:t>
      </w:r>
      <w:r w:rsidRPr="005A507E">
        <w:rPr>
          <w:rFonts w:ascii="Times New Roman" w:hAnsi="Times New Roman"/>
          <w:color w:val="000000"/>
          <w:sz w:val="21"/>
          <w:szCs w:val="21"/>
          <w:lang w:eastAsia="it-IT"/>
        </w:rPr>
        <w:t>00, previo appuntamento telefonico ai recapiti telefonici</w:t>
      </w:r>
      <w:r w:rsidR="00524883">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infra indicati.</w:t>
      </w:r>
    </w:p>
    <w:p w:rsidR="00257BC9" w:rsidRDefault="00C56891"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6B66F9">
        <w:rPr>
          <w:rFonts w:ascii="Times New Roman" w:hAnsi="Times New Roman"/>
          <w:color w:val="000000"/>
          <w:sz w:val="21"/>
          <w:szCs w:val="21"/>
          <w:lang w:eastAsia="it-IT"/>
        </w:rPr>
        <w:t>Gli interessati possono estrarre copia della document</w:t>
      </w:r>
      <w:r w:rsidR="00B9786D">
        <w:rPr>
          <w:rFonts w:ascii="Times New Roman" w:hAnsi="Times New Roman"/>
          <w:color w:val="000000"/>
          <w:sz w:val="21"/>
          <w:szCs w:val="21"/>
          <w:lang w:eastAsia="it-IT"/>
        </w:rPr>
        <w:t>azione contenuta nel fascicolo.</w:t>
      </w:r>
    </w:p>
    <w:p w:rsidR="00257BC9" w:rsidRPr="00C56891" w:rsidRDefault="00257BC9"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C56891">
        <w:rPr>
          <w:rFonts w:ascii="Times New Roman" w:hAnsi="Times New Roman"/>
          <w:color w:val="000000"/>
          <w:sz w:val="21"/>
          <w:szCs w:val="21"/>
          <w:lang w:eastAsia="it-IT"/>
        </w:rPr>
        <w:t>Il Fascicolo della vendita, esemplificativamente, contiene</w:t>
      </w:r>
      <w:r w:rsidR="00434DDB" w:rsidRPr="00C56891">
        <w:rPr>
          <w:rFonts w:ascii="Times New Roman" w:hAnsi="Times New Roman"/>
          <w:color w:val="000000"/>
          <w:sz w:val="21"/>
          <w:szCs w:val="21"/>
          <w:lang w:eastAsia="it-IT"/>
        </w:rPr>
        <w:t xml:space="preserve"> tutta la documentazione catastale, urbanistica e contrattuale inerente l’immobile e, oltre a ciò</w:t>
      </w:r>
      <w:r w:rsidRPr="00C56891">
        <w:rPr>
          <w:rFonts w:ascii="Times New Roman" w:hAnsi="Times New Roman"/>
          <w:color w:val="000000"/>
          <w:sz w:val="21"/>
          <w:szCs w:val="21"/>
          <w:lang w:eastAsia="it-IT"/>
        </w:rPr>
        <w:t>:</w:t>
      </w:r>
    </w:p>
    <w:p w:rsidR="00257BC9" w:rsidRPr="00257BC9" w:rsidRDefault="00257BC9" w:rsidP="00675448">
      <w:pPr>
        <w:autoSpaceDE w:val="0"/>
        <w:autoSpaceDN w:val="0"/>
        <w:adjustRightInd w:val="0"/>
        <w:spacing w:after="0" w:line="240" w:lineRule="auto"/>
        <w:ind w:left="-142"/>
        <w:jc w:val="both"/>
        <w:rPr>
          <w:rFonts w:ascii="Times New Roman" w:hAnsi="Times New Roman"/>
          <w:color w:val="000000"/>
          <w:sz w:val="21"/>
          <w:szCs w:val="21"/>
          <w:highlight w:val="yellow"/>
          <w:lang w:eastAsia="it-IT"/>
        </w:rPr>
      </w:pPr>
    </w:p>
    <w:p w:rsidR="005E49C6" w:rsidRDefault="00257BC9" w:rsidP="00257BC9">
      <w:pPr>
        <w:autoSpaceDE w:val="0"/>
        <w:autoSpaceDN w:val="0"/>
        <w:adjustRightInd w:val="0"/>
        <w:spacing w:after="0" w:line="240" w:lineRule="auto"/>
        <w:ind w:left="-142"/>
        <w:jc w:val="both"/>
        <w:rPr>
          <w:rFonts w:ascii="Times New Roman" w:hAnsi="Times New Roman"/>
          <w:color w:val="000000"/>
          <w:sz w:val="21"/>
          <w:szCs w:val="21"/>
          <w:lang w:eastAsia="it-IT"/>
        </w:rPr>
      </w:pPr>
      <w:r w:rsidRPr="00C56891">
        <w:rPr>
          <w:rFonts w:ascii="Times New Roman" w:hAnsi="Times New Roman"/>
          <w:color w:val="000000"/>
          <w:sz w:val="21"/>
          <w:szCs w:val="21"/>
          <w:lang w:eastAsia="it-IT"/>
        </w:rPr>
        <w:t>-</w:t>
      </w:r>
      <w:r w:rsidRPr="00C56891">
        <w:rPr>
          <w:rFonts w:ascii="Times New Roman" w:hAnsi="Times New Roman"/>
          <w:color w:val="000000"/>
          <w:sz w:val="21"/>
          <w:szCs w:val="21"/>
          <w:lang w:eastAsia="it-IT"/>
        </w:rPr>
        <w:tab/>
        <w:t>Allegato 1 – relazione tecnica del</w:t>
      </w:r>
      <w:r w:rsidR="00D10D86">
        <w:rPr>
          <w:rFonts w:ascii="Times New Roman" w:hAnsi="Times New Roman"/>
          <w:color w:val="000000"/>
          <w:sz w:val="21"/>
          <w:szCs w:val="21"/>
          <w:lang w:eastAsia="it-IT"/>
        </w:rPr>
        <w:t>l’A</w:t>
      </w:r>
      <w:r w:rsidR="00E71A29">
        <w:rPr>
          <w:rFonts w:ascii="Times New Roman" w:hAnsi="Times New Roman"/>
          <w:color w:val="000000"/>
          <w:sz w:val="21"/>
          <w:szCs w:val="21"/>
          <w:lang w:eastAsia="it-IT"/>
        </w:rPr>
        <w:t>rch. Carolina Capitanio</w:t>
      </w:r>
      <w:r w:rsidR="00D10D86">
        <w:rPr>
          <w:rFonts w:ascii="Times New Roman" w:hAnsi="Times New Roman"/>
          <w:color w:val="000000"/>
          <w:sz w:val="21"/>
          <w:szCs w:val="21"/>
          <w:lang w:eastAsia="it-IT"/>
        </w:rPr>
        <w:t>,</w:t>
      </w:r>
      <w:r w:rsidRPr="00C56891">
        <w:rPr>
          <w:rFonts w:ascii="Times New Roman" w:hAnsi="Times New Roman"/>
          <w:color w:val="000000"/>
          <w:sz w:val="21"/>
          <w:szCs w:val="21"/>
          <w:lang w:eastAsia="it-IT"/>
        </w:rPr>
        <w:t xml:space="preserve"> redatta in data </w:t>
      </w:r>
      <w:r w:rsidR="00D10D86">
        <w:rPr>
          <w:rFonts w:ascii="Times New Roman" w:hAnsi="Times New Roman"/>
          <w:color w:val="000000"/>
          <w:sz w:val="21"/>
          <w:szCs w:val="21"/>
          <w:lang w:eastAsia="it-IT"/>
        </w:rPr>
        <w:t>18</w:t>
      </w:r>
      <w:r w:rsidRPr="00C56891">
        <w:rPr>
          <w:rFonts w:ascii="Times New Roman" w:hAnsi="Times New Roman"/>
          <w:color w:val="000000"/>
          <w:sz w:val="21"/>
          <w:szCs w:val="21"/>
          <w:lang w:eastAsia="it-IT"/>
        </w:rPr>
        <w:t>.</w:t>
      </w:r>
      <w:r w:rsidR="00E71A29">
        <w:rPr>
          <w:rFonts w:ascii="Times New Roman" w:hAnsi="Times New Roman"/>
          <w:color w:val="000000"/>
          <w:sz w:val="21"/>
          <w:szCs w:val="21"/>
          <w:lang w:eastAsia="it-IT"/>
        </w:rPr>
        <w:t>04.2019</w:t>
      </w:r>
      <w:r w:rsidR="00D10D86">
        <w:rPr>
          <w:rFonts w:ascii="Times New Roman" w:hAnsi="Times New Roman"/>
          <w:color w:val="000000"/>
          <w:sz w:val="21"/>
          <w:szCs w:val="21"/>
          <w:lang w:eastAsia="it-IT"/>
        </w:rPr>
        <w:t>,</w:t>
      </w:r>
      <w:r w:rsidR="00E71A29">
        <w:rPr>
          <w:rFonts w:ascii="Times New Roman" w:hAnsi="Times New Roman"/>
          <w:color w:val="000000"/>
          <w:sz w:val="21"/>
          <w:szCs w:val="21"/>
          <w:lang w:eastAsia="it-IT"/>
        </w:rPr>
        <w:t xml:space="preserve"> iscritta</w:t>
      </w:r>
      <w:r w:rsidRPr="00C56891">
        <w:rPr>
          <w:rFonts w:ascii="Times New Roman" w:hAnsi="Times New Roman"/>
          <w:color w:val="000000"/>
          <w:sz w:val="21"/>
          <w:szCs w:val="21"/>
          <w:lang w:eastAsia="it-IT"/>
        </w:rPr>
        <w:t xml:space="preserve"> all’</w:t>
      </w:r>
      <w:r w:rsidR="00E71A29">
        <w:rPr>
          <w:rFonts w:ascii="Times New Roman" w:hAnsi="Times New Roman"/>
          <w:color w:val="000000"/>
          <w:sz w:val="21"/>
          <w:szCs w:val="21"/>
          <w:lang w:eastAsia="it-IT"/>
        </w:rPr>
        <w:t>Ordine</w:t>
      </w:r>
      <w:r w:rsidRPr="00C56891">
        <w:rPr>
          <w:rFonts w:ascii="Times New Roman" w:hAnsi="Times New Roman"/>
          <w:color w:val="000000"/>
          <w:sz w:val="21"/>
          <w:szCs w:val="21"/>
          <w:lang w:eastAsia="it-IT"/>
        </w:rPr>
        <w:t xml:space="preserve"> de</w:t>
      </w:r>
      <w:r w:rsidR="00E71A29">
        <w:rPr>
          <w:rFonts w:ascii="Times New Roman" w:hAnsi="Times New Roman"/>
          <w:color w:val="000000"/>
          <w:sz w:val="21"/>
          <w:szCs w:val="21"/>
          <w:lang w:eastAsia="it-IT"/>
        </w:rPr>
        <w:t>gl</w:t>
      </w:r>
      <w:r w:rsidRPr="00C56891">
        <w:rPr>
          <w:rFonts w:ascii="Times New Roman" w:hAnsi="Times New Roman"/>
          <w:color w:val="000000"/>
          <w:sz w:val="21"/>
          <w:szCs w:val="21"/>
          <w:lang w:eastAsia="it-IT"/>
        </w:rPr>
        <w:t xml:space="preserve">i </w:t>
      </w:r>
      <w:r w:rsidR="00E71A29">
        <w:rPr>
          <w:rFonts w:ascii="Times New Roman" w:hAnsi="Times New Roman"/>
          <w:color w:val="000000"/>
          <w:sz w:val="21"/>
          <w:szCs w:val="21"/>
          <w:lang w:eastAsia="it-IT"/>
        </w:rPr>
        <w:t>Architetti</w:t>
      </w:r>
      <w:r w:rsidRPr="00C56891">
        <w:rPr>
          <w:rFonts w:ascii="Times New Roman" w:hAnsi="Times New Roman"/>
          <w:color w:val="000000"/>
          <w:sz w:val="21"/>
          <w:szCs w:val="21"/>
          <w:lang w:eastAsia="it-IT"/>
        </w:rPr>
        <w:t xml:space="preserve"> della Provincia di Firenze al n. </w:t>
      </w:r>
      <w:r w:rsidR="00E71A29">
        <w:rPr>
          <w:rFonts w:ascii="Times New Roman" w:hAnsi="Times New Roman"/>
          <w:color w:val="000000"/>
          <w:sz w:val="21"/>
          <w:szCs w:val="21"/>
          <w:lang w:eastAsia="it-IT"/>
        </w:rPr>
        <w:t>4548</w:t>
      </w:r>
      <w:r w:rsidR="00D10D86">
        <w:rPr>
          <w:rFonts w:ascii="Times New Roman" w:hAnsi="Times New Roman"/>
          <w:color w:val="000000"/>
          <w:sz w:val="21"/>
          <w:szCs w:val="21"/>
          <w:lang w:eastAsia="it-IT"/>
        </w:rPr>
        <w:t xml:space="preserve"> con studio in Firenze, Via</w:t>
      </w:r>
      <w:r w:rsidR="00E71A29">
        <w:rPr>
          <w:rFonts w:ascii="Times New Roman" w:hAnsi="Times New Roman"/>
          <w:color w:val="000000"/>
          <w:sz w:val="21"/>
          <w:szCs w:val="21"/>
          <w:lang w:eastAsia="it-IT"/>
        </w:rPr>
        <w:t xml:space="preserve"> </w:t>
      </w:r>
      <w:r w:rsidR="00D10D86">
        <w:rPr>
          <w:rFonts w:ascii="Times New Roman" w:hAnsi="Times New Roman"/>
          <w:color w:val="000000"/>
          <w:sz w:val="21"/>
          <w:szCs w:val="21"/>
          <w:lang w:eastAsia="it-IT"/>
        </w:rPr>
        <w:t>S</w:t>
      </w:r>
      <w:r w:rsidR="005E49C6">
        <w:rPr>
          <w:rFonts w:ascii="Times New Roman" w:hAnsi="Times New Roman"/>
          <w:color w:val="000000"/>
          <w:sz w:val="21"/>
          <w:szCs w:val="21"/>
          <w:lang w:eastAsia="it-IT"/>
        </w:rPr>
        <w:t>.</w:t>
      </w:r>
      <w:r w:rsidR="00D10D86">
        <w:rPr>
          <w:rFonts w:ascii="Times New Roman" w:hAnsi="Times New Roman"/>
          <w:color w:val="000000"/>
          <w:sz w:val="21"/>
          <w:szCs w:val="21"/>
          <w:lang w:eastAsia="it-IT"/>
        </w:rPr>
        <w:t xml:space="preserve"> </w:t>
      </w:r>
      <w:r w:rsidR="005E49C6">
        <w:rPr>
          <w:rFonts w:ascii="Times New Roman" w:hAnsi="Times New Roman"/>
          <w:color w:val="000000"/>
          <w:sz w:val="21"/>
          <w:szCs w:val="21"/>
          <w:lang w:eastAsia="it-IT"/>
        </w:rPr>
        <w:t>Gallo 79;</w:t>
      </w:r>
      <w:r w:rsidR="00E71A29">
        <w:rPr>
          <w:rFonts w:ascii="Times New Roman" w:hAnsi="Times New Roman"/>
          <w:color w:val="000000"/>
          <w:sz w:val="21"/>
          <w:szCs w:val="21"/>
          <w:lang w:eastAsia="it-IT"/>
        </w:rPr>
        <w:t xml:space="preserve"> </w:t>
      </w:r>
    </w:p>
    <w:p w:rsidR="00257BC9" w:rsidRPr="00C56891" w:rsidRDefault="00257BC9" w:rsidP="00257BC9">
      <w:pPr>
        <w:autoSpaceDE w:val="0"/>
        <w:autoSpaceDN w:val="0"/>
        <w:adjustRightInd w:val="0"/>
        <w:spacing w:after="0" w:line="240" w:lineRule="auto"/>
        <w:ind w:left="-142"/>
        <w:jc w:val="both"/>
        <w:rPr>
          <w:rFonts w:ascii="Times New Roman" w:hAnsi="Times New Roman"/>
          <w:color w:val="000000"/>
          <w:sz w:val="21"/>
          <w:szCs w:val="21"/>
          <w:lang w:eastAsia="it-IT"/>
        </w:rPr>
      </w:pPr>
      <w:r w:rsidRPr="00C56891">
        <w:rPr>
          <w:rFonts w:ascii="Times New Roman" w:hAnsi="Times New Roman"/>
          <w:color w:val="000000"/>
          <w:sz w:val="21"/>
          <w:szCs w:val="21"/>
          <w:lang w:eastAsia="it-IT"/>
        </w:rPr>
        <w:t xml:space="preserve"> allegate le planimetr</w:t>
      </w:r>
      <w:r w:rsidR="002858F0">
        <w:rPr>
          <w:rFonts w:ascii="Times New Roman" w:hAnsi="Times New Roman"/>
          <w:color w:val="000000"/>
          <w:sz w:val="21"/>
          <w:szCs w:val="21"/>
          <w:lang w:eastAsia="it-IT"/>
        </w:rPr>
        <w:t>ie degli immobili sopra</w:t>
      </w:r>
      <w:r w:rsidR="00D32CA0">
        <w:rPr>
          <w:rFonts w:ascii="Times New Roman" w:hAnsi="Times New Roman"/>
          <w:color w:val="000000"/>
          <w:sz w:val="21"/>
          <w:szCs w:val="21"/>
          <w:lang w:eastAsia="it-IT"/>
        </w:rPr>
        <w:t>descritti.</w:t>
      </w:r>
    </w:p>
    <w:p w:rsidR="00257BC9" w:rsidRPr="00C70290" w:rsidRDefault="00257BC9" w:rsidP="00257BC9">
      <w:pPr>
        <w:autoSpaceDE w:val="0"/>
        <w:autoSpaceDN w:val="0"/>
        <w:adjustRightInd w:val="0"/>
        <w:spacing w:after="0" w:line="240" w:lineRule="auto"/>
        <w:ind w:left="-142"/>
        <w:jc w:val="both"/>
        <w:rPr>
          <w:rFonts w:ascii="Times New Roman" w:hAnsi="Times New Roman"/>
          <w:color w:val="000000"/>
          <w:sz w:val="21"/>
          <w:szCs w:val="21"/>
          <w:highlight w:val="yellow"/>
          <w:lang w:eastAsia="it-IT"/>
        </w:rPr>
      </w:pPr>
      <w:r w:rsidRPr="00C56891">
        <w:rPr>
          <w:rFonts w:ascii="Times New Roman" w:hAnsi="Times New Roman"/>
          <w:color w:val="000000"/>
          <w:sz w:val="21"/>
          <w:szCs w:val="21"/>
          <w:lang w:eastAsia="it-IT"/>
        </w:rPr>
        <w:t>-</w:t>
      </w:r>
      <w:r w:rsidRPr="00C56891">
        <w:rPr>
          <w:rFonts w:ascii="Times New Roman" w:hAnsi="Times New Roman"/>
          <w:color w:val="000000"/>
          <w:sz w:val="21"/>
          <w:szCs w:val="21"/>
          <w:lang w:eastAsia="it-IT"/>
        </w:rPr>
        <w:tab/>
      </w:r>
      <w:r w:rsidRPr="005E49C6">
        <w:rPr>
          <w:rFonts w:ascii="Times New Roman" w:hAnsi="Times New Roman"/>
          <w:color w:val="000000"/>
          <w:sz w:val="21"/>
          <w:szCs w:val="21"/>
          <w:lang w:eastAsia="it-IT"/>
        </w:rPr>
        <w:t xml:space="preserve">Allegato 2 – </w:t>
      </w:r>
      <w:r w:rsidR="005E49C6" w:rsidRPr="005E49C6">
        <w:rPr>
          <w:rFonts w:ascii="Times New Roman" w:hAnsi="Times New Roman"/>
          <w:color w:val="000000"/>
          <w:sz w:val="21"/>
          <w:szCs w:val="21"/>
          <w:lang w:eastAsia="it-IT"/>
        </w:rPr>
        <w:t>planimetria dell’immobile</w:t>
      </w:r>
      <w:r w:rsidR="00C56891" w:rsidRPr="005E49C6">
        <w:rPr>
          <w:rFonts w:ascii="Times New Roman" w:hAnsi="Times New Roman"/>
          <w:color w:val="000000"/>
          <w:sz w:val="21"/>
          <w:szCs w:val="21"/>
          <w:lang w:eastAsia="it-IT"/>
        </w:rPr>
        <w:t>;</w:t>
      </w:r>
    </w:p>
    <w:p w:rsidR="00540803" w:rsidRDefault="00257BC9" w:rsidP="00540803">
      <w:pPr>
        <w:autoSpaceDE w:val="0"/>
        <w:autoSpaceDN w:val="0"/>
        <w:adjustRightInd w:val="0"/>
        <w:spacing w:after="0" w:line="240" w:lineRule="auto"/>
        <w:ind w:left="-142"/>
        <w:jc w:val="both"/>
        <w:rPr>
          <w:rFonts w:ascii="Times New Roman" w:hAnsi="Times New Roman"/>
          <w:color w:val="000000"/>
          <w:sz w:val="21"/>
          <w:szCs w:val="21"/>
          <w:lang w:eastAsia="it-IT"/>
        </w:rPr>
      </w:pPr>
      <w:r w:rsidRPr="005E49C6">
        <w:rPr>
          <w:rFonts w:ascii="Times New Roman" w:hAnsi="Times New Roman"/>
          <w:color w:val="000000"/>
          <w:sz w:val="21"/>
          <w:szCs w:val="21"/>
          <w:lang w:eastAsia="it-IT"/>
        </w:rPr>
        <w:t>-</w:t>
      </w:r>
      <w:r w:rsidRPr="005E49C6">
        <w:rPr>
          <w:rFonts w:ascii="Times New Roman" w:hAnsi="Times New Roman"/>
          <w:color w:val="000000"/>
          <w:sz w:val="21"/>
          <w:szCs w:val="21"/>
          <w:lang w:eastAsia="it-IT"/>
        </w:rPr>
        <w:tab/>
        <w:t xml:space="preserve">Allegato 3 – </w:t>
      </w:r>
      <w:r w:rsidR="00540803">
        <w:rPr>
          <w:rFonts w:ascii="Times New Roman" w:hAnsi="Times New Roman"/>
          <w:color w:val="000000"/>
          <w:sz w:val="21"/>
          <w:szCs w:val="21"/>
          <w:lang w:eastAsia="it-IT"/>
        </w:rPr>
        <w:t>certificazione dell’Amministrazione condominiale sulla regolarità dei pagamenti delle quote spettanti.</w:t>
      </w:r>
    </w:p>
    <w:p w:rsidR="00257BC9" w:rsidRPr="00257BC9" w:rsidRDefault="00257BC9" w:rsidP="00257BC9">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40803">
        <w:rPr>
          <w:rFonts w:ascii="Times New Roman" w:hAnsi="Times New Roman"/>
          <w:color w:val="000000"/>
          <w:sz w:val="21"/>
          <w:szCs w:val="21"/>
          <w:lang w:eastAsia="it-IT"/>
        </w:rPr>
        <w:t xml:space="preserve">La documentazione informativa resa disponibile </w:t>
      </w:r>
      <w:r w:rsidRPr="00540803">
        <w:rPr>
          <w:rFonts w:ascii="Times New Roman" w:hAnsi="Times New Roman"/>
          <w:bCs/>
          <w:color w:val="000000"/>
          <w:sz w:val="21"/>
          <w:szCs w:val="21"/>
          <w:lang w:eastAsia="it-IT"/>
        </w:rPr>
        <w:t xml:space="preserve">non </w:t>
      </w:r>
      <w:r w:rsidRPr="00540803">
        <w:rPr>
          <w:rFonts w:ascii="Times New Roman" w:hAnsi="Times New Roman"/>
          <w:color w:val="000000"/>
          <w:sz w:val="21"/>
          <w:szCs w:val="21"/>
          <w:lang w:eastAsia="it-IT"/>
        </w:rPr>
        <w:t>intende essere esaustiva né contenere tutte le</w:t>
      </w:r>
      <w:r w:rsidR="00524883" w:rsidRPr="00540803">
        <w:rPr>
          <w:rFonts w:ascii="Times New Roman" w:hAnsi="Times New Roman"/>
          <w:color w:val="000000"/>
          <w:sz w:val="21"/>
          <w:szCs w:val="21"/>
          <w:lang w:eastAsia="it-IT"/>
        </w:rPr>
        <w:t xml:space="preserve"> </w:t>
      </w:r>
      <w:r w:rsidRPr="00540803">
        <w:rPr>
          <w:rFonts w:ascii="Times New Roman" w:hAnsi="Times New Roman"/>
          <w:color w:val="000000"/>
          <w:sz w:val="21"/>
          <w:szCs w:val="21"/>
          <w:lang w:eastAsia="it-IT"/>
        </w:rPr>
        <w:t>inform</w:t>
      </w:r>
      <w:r w:rsidR="00C56891" w:rsidRPr="00540803">
        <w:rPr>
          <w:rFonts w:ascii="Times New Roman" w:hAnsi="Times New Roman"/>
          <w:color w:val="000000"/>
          <w:sz w:val="21"/>
          <w:szCs w:val="21"/>
          <w:lang w:eastAsia="it-IT"/>
        </w:rPr>
        <w:t>azioni che</w:t>
      </w:r>
      <w:r w:rsidR="00C56891" w:rsidRPr="00E71A29">
        <w:rPr>
          <w:rFonts w:ascii="Times New Roman" w:hAnsi="Times New Roman"/>
          <w:color w:val="000000"/>
          <w:sz w:val="21"/>
          <w:szCs w:val="21"/>
          <w:highlight w:val="yellow"/>
          <w:lang w:eastAsia="it-IT"/>
        </w:rPr>
        <w:t xml:space="preserve"> </w:t>
      </w:r>
      <w:r w:rsidR="00C56891" w:rsidRPr="00540803">
        <w:rPr>
          <w:rFonts w:ascii="Times New Roman" w:hAnsi="Times New Roman"/>
          <w:color w:val="000000"/>
          <w:sz w:val="21"/>
          <w:szCs w:val="21"/>
          <w:lang w:eastAsia="it-IT"/>
        </w:rPr>
        <w:t>gli interessati possa</w:t>
      </w:r>
      <w:r w:rsidRPr="00540803">
        <w:rPr>
          <w:rFonts w:ascii="Times New Roman" w:hAnsi="Times New Roman"/>
          <w:color w:val="000000"/>
          <w:sz w:val="21"/>
          <w:szCs w:val="21"/>
          <w:lang w:eastAsia="it-IT"/>
        </w:rPr>
        <w:t>no ritenere necessarie ai fini della formulazione di un’offerta di</w:t>
      </w:r>
      <w:r w:rsidR="00524883" w:rsidRPr="00540803">
        <w:rPr>
          <w:rFonts w:ascii="Times New Roman" w:hAnsi="Times New Roman"/>
          <w:color w:val="000000"/>
          <w:sz w:val="21"/>
          <w:szCs w:val="21"/>
          <w:lang w:eastAsia="it-IT"/>
        </w:rPr>
        <w:t xml:space="preserve"> </w:t>
      </w:r>
      <w:r w:rsidRPr="00540803">
        <w:rPr>
          <w:rFonts w:ascii="Times New Roman" w:hAnsi="Times New Roman"/>
          <w:color w:val="000000"/>
          <w:sz w:val="21"/>
          <w:szCs w:val="21"/>
          <w:lang w:eastAsia="it-IT"/>
        </w:rPr>
        <w:t>acquisto dell’immobile.</w:t>
      </w:r>
    </w:p>
    <w:p w:rsidR="005A507E" w:rsidRPr="005A507E" w:rsidRDefault="00E71A29"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L</w:t>
      </w:r>
      <w:r w:rsidR="005A507E" w:rsidRPr="005A507E">
        <w:rPr>
          <w:rFonts w:ascii="Times New Roman" w:hAnsi="Times New Roman"/>
          <w:color w:val="000000"/>
          <w:sz w:val="21"/>
          <w:szCs w:val="21"/>
          <w:lang w:eastAsia="it-IT"/>
        </w:rPr>
        <w:t>a visita dell’immobile dovrà avvenire, previo appuntamento, contattando l'Ufficio</w:t>
      </w:r>
      <w:r w:rsidR="00B117D1">
        <w:rPr>
          <w:rFonts w:ascii="Times New Roman" w:hAnsi="Times New Roman"/>
          <w:color w:val="000000"/>
          <w:sz w:val="21"/>
          <w:szCs w:val="21"/>
          <w:lang w:eastAsia="it-IT"/>
        </w:rPr>
        <w:t xml:space="preserve"> </w:t>
      </w:r>
      <w:r w:rsidR="005A507E" w:rsidRPr="005A507E">
        <w:rPr>
          <w:rFonts w:ascii="Times New Roman" w:hAnsi="Times New Roman"/>
          <w:color w:val="000000"/>
          <w:sz w:val="21"/>
          <w:szCs w:val="21"/>
          <w:lang w:eastAsia="it-IT"/>
        </w:rPr>
        <w:t xml:space="preserve">Tecnico </w:t>
      </w:r>
      <w:r w:rsidR="00B117D1">
        <w:rPr>
          <w:rFonts w:ascii="Times New Roman" w:hAnsi="Times New Roman"/>
          <w:color w:val="000000"/>
          <w:sz w:val="21"/>
          <w:szCs w:val="21"/>
          <w:lang w:eastAsia="it-IT"/>
        </w:rPr>
        <w:t>della Camera di Commercio di Firenze</w:t>
      </w:r>
      <w:r w:rsidR="005A507E" w:rsidRPr="005A507E">
        <w:rPr>
          <w:rFonts w:ascii="Times New Roman" w:hAnsi="Times New Roman"/>
          <w:color w:val="000000"/>
          <w:sz w:val="21"/>
          <w:szCs w:val="21"/>
          <w:lang w:eastAsia="it-IT"/>
        </w:rPr>
        <w:t xml:space="preserve"> - mail:</w:t>
      </w:r>
      <w:r w:rsidR="00586B17">
        <w:rPr>
          <w:rFonts w:ascii="Times New Roman" w:hAnsi="Times New Roman"/>
          <w:color w:val="000000"/>
          <w:sz w:val="21"/>
          <w:szCs w:val="21"/>
          <w:lang w:eastAsia="it-IT"/>
        </w:rPr>
        <w:t xml:space="preserve"> </w:t>
      </w:r>
      <w:r w:rsidR="00586B17">
        <w:rPr>
          <w:rFonts w:ascii="Times New Roman" w:hAnsi="Times New Roman"/>
          <w:color w:val="0000FF"/>
          <w:sz w:val="21"/>
          <w:szCs w:val="21"/>
          <w:lang w:eastAsia="it-IT"/>
        </w:rPr>
        <w:t>tecnico</w:t>
      </w:r>
      <w:r w:rsidR="005A507E" w:rsidRPr="00B117D1">
        <w:rPr>
          <w:rFonts w:ascii="Times New Roman" w:hAnsi="Times New Roman"/>
          <w:color w:val="0000FF"/>
          <w:sz w:val="21"/>
          <w:szCs w:val="21"/>
          <w:lang w:eastAsia="it-IT"/>
        </w:rPr>
        <w:t>@</w:t>
      </w:r>
      <w:r w:rsidR="00B117D1" w:rsidRPr="00B117D1">
        <w:rPr>
          <w:rFonts w:ascii="Times New Roman" w:hAnsi="Times New Roman"/>
          <w:color w:val="0000FF"/>
          <w:sz w:val="21"/>
          <w:szCs w:val="21"/>
          <w:lang w:eastAsia="it-IT"/>
        </w:rPr>
        <w:t>fi.camcom.it</w:t>
      </w:r>
      <w:r w:rsidR="005A507E" w:rsidRPr="00B117D1">
        <w:rPr>
          <w:rFonts w:ascii="Times New Roman" w:hAnsi="Times New Roman"/>
          <w:color w:val="0000FF"/>
          <w:sz w:val="21"/>
          <w:szCs w:val="21"/>
          <w:lang w:eastAsia="it-IT"/>
        </w:rPr>
        <w:t xml:space="preserve"> </w:t>
      </w:r>
      <w:r w:rsidR="005A507E" w:rsidRPr="00B117D1">
        <w:rPr>
          <w:rFonts w:ascii="Times New Roman" w:hAnsi="Times New Roman"/>
          <w:color w:val="000000"/>
          <w:sz w:val="21"/>
          <w:szCs w:val="21"/>
          <w:lang w:eastAsia="it-IT"/>
        </w:rPr>
        <w:t xml:space="preserve">- tel. </w:t>
      </w:r>
      <w:r w:rsidR="00586B17" w:rsidRPr="00586B17">
        <w:rPr>
          <w:rFonts w:ascii="Times New Roman" w:hAnsi="Times New Roman"/>
          <w:color w:val="000000"/>
          <w:sz w:val="21"/>
          <w:szCs w:val="21"/>
          <w:lang w:eastAsia="it-IT"/>
        </w:rPr>
        <w:t>055/2</w:t>
      </w:r>
      <w:r>
        <w:rPr>
          <w:rFonts w:ascii="Times New Roman" w:hAnsi="Times New Roman"/>
          <w:color w:val="000000"/>
          <w:sz w:val="21"/>
          <w:szCs w:val="21"/>
          <w:lang w:eastAsia="it-IT"/>
        </w:rPr>
        <w:t>392</w:t>
      </w:r>
      <w:r w:rsidR="00DA7BB9">
        <w:rPr>
          <w:rFonts w:ascii="Times New Roman" w:hAnsi="Times New Roman"/>
          <w:color w:val="000000"/>
          <w:sz w:val="21"/>
          <w:szCs w:val="21"/>
          <w:lang w:eastAsia="it-IT"/>
        </w:rPr>
        <w:t>154</w:t>
      </w:r>
      <w:r w:rsidR="005A507E" w:rsidRPr="005A507E">
        <w:rPr>
          <w:rFonts w:ascii="Times New Roman" w:hAnsi="Times New Roman"/>
          <w:color w:val="000000"/>
          <w:sz w:val="21"/>
          <w:szCs w:val="21"/>
          <w:lang w:eastAsia="it-IT"/>
        </w:rPr>
        <w:t xml:space="preserve"> nei giorni dal lunedì al </w:t>
      </w:r>
      <w:r w:rsidR="00C56891">
        <w:rPr>
          <w:rFonts w:ascii="Times New Roman" w:hAnsi="Times New Roman"/>
          <w:color w:val="000000"/>
          <w:sz w:val="21"/>
          <w:szCs w:val="21"/>
          <w:lang w:eastAsia="it-IT"/>
        </w:rPr>
        <w:t>venerd</w:t>
      </w:r>
      <w:r w:rsidR="005A507E" w:rsidRPr="005A507E">
        <w:rPr>
          <w:rFonts w:ascii="Times New Roman" w:hAnsi="Times New Roman"/>
          <w:color w:val="000000"/>
          <w:sz w:val="21"/>
          <w:szCs w:val="21"/>
          <w:lang w:eastAsia="it-IT"/>
        </w:rPr>
        <w:t xml:space="preserve">ì, dalle ore </w:t>
      </w:r>
      <w:r w:rsidR="00851F25">
        <w:rPr>
          <w:rFonts w:ascii="Times New Roman" w:hAnsi="Times New Roman"/>
          <w:color w:val="000000"/>
          <w:sz w:val="21"/>
          <w:szCs w:val="21"/>
          <w:lang w:eastAsia="it-IT"/>
        </w:rPr>
        <w:t>8</w:t>
      </w:r>
      <w:r w:rsidR="005A507E" w:rsidRPr="005A507E">
        <w:rPr>
          <w:rFonts w:ascii="Times New Roman" w:hAnsi="Times New Roman"/>
          <w:color w:val="000000"/>
          <w:sz w:val="21"/>
          <w:szCs w:val="21"/>
          <w:lang w:eastAsia="it-IT"/>
        </w:rPr>
        <w:t>.</w:t>
      </w:r>
      <w:r w:rsidR="00851F25">
        <w:rPr>
          <w:rFonts w:ascii="Times New Roman" w:hAnsi="Times New Roman"/>
          <w:color w:val="000000"/>
          <w:sz w:val="21"/>
          <w:szCs w:val="21"/>
          <w:lang w:eastAsia="it-IT"/>
        </w:rPr>
        <w:t>3</w:t>
      </w:r>
      <w:r w:rsidR="005A507E" w:rsidRPr="005A507E">
        <w:rPr>
          <w:rFonts w:ascii="Times New Roman" w:hAnsi="Times New Roman"/>
          <w:color w:val="000000"/>
          <w:sz w:val="21"/>
          <w:szCs w:val="21"/>
          <w:lang w:eastAsia="it-IT"/>
        </w:rPr>
        <w:t>0 alle ore 1</w:t>
      </w:r>
      <w:r w:rsidR="00851F25">
        <w:rPr>
          <w:rFonts w:ascii="Times New Roman" w:hAnsi="Times New Roman"/>
          <w:color w:val="000000"/>
          <w:sz w:val="21"/>
          <w:szCs w:val="21"/>
          <w:lang w:eastAsia="it-IT"/>
        </w:rPr>
        <w:t>3</w:t>
      </w:r>
      <w:r w:rsidR="005A507E" w:rsidRPr="005A507E">
        <w:rPr>
          <w:rFonts w:ascii="Times New Roman" w:hAnsi="Times New Roman"/>
          <w:color w:val="000000"/>
          <w:sz w:val="21"/>
          <w:szCs w:val="21"/>
          <w:lang w:eastAsia="it-IT"/>
        </w:rPr>
        <w:t>.</w:t>
      </w:r>
      <w:r w:rsidR="00851F25">
        <w:rPr>
          <w:rFonts w:ascii="Times New Roman" w:hAnsi="Times New Roman"/>
          <w:color w:val="000000"/>
          <w:sz w:val="21"/>
          <w:szCs w:val="21"/>
          <w:lang w:eastAsia="it-IT"/>
        </w:rPr>
        <w:t>00 e dalle ore 14.00 alle ore 15.0</w:t>
      </w:r>
      <w:r w:rsidR="005A507E" w:rsidRPr="005A507E">
        <w:rPr>
          <w:rFonts w:ascii="Times New Roman" w:hAnsi="Times New Roman"/>
          <w:color w:val="000000"/>
          <w:sz w:val="21"/>
          <w:szCs w:val="21"/>
          <w:lang w:eastAsia="it-IT"/>
        </w:rPr>
        <w:t>0.</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Il soggetto che effettuerà la visita dell’immobile dovrà fornire entro il termine di cui sopra documento di</w:t>
      </w:r>
      <w:r w:rsidR="00B117D1">
        <w:rPr>
          <w:rFonts w:ascii="Times New Roman" w:hAnsi="Times New Roman"/>
          <w:color w:val="000000"/>
          <w:sz w:val="21"/>
          <w:szCs w:val="21"/>
          <w:lang w:eastAsia="it-IT"/>
        </w:rPr>
        <w:t xml:space="preserve"> </w:t>
      </w:r>
      <w:r w:rsidRPr="005A507E">
        <w:rPr>
          <w:rFonts w:ascii="Times New Roman" w:hAnsi="Times New Roman"/>
          <w:color w:val="000000"/>
          <w:sz w:val="21"/>
          <w:szCs w:val="21"/>
          <w:lang w:eastAsia="it-IT"/>
        </w:rPr>
        <w:t>identità in corso di validità.</w:t>
      </w:r>
    </w:p>
    <w:p w:rsidR="00851F25" w:rsidRPr="005A507E" w:rsidRDefault="00851F25"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5A507E" w:rsidRDefault="005A507E"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sidRPr="005A507E">
        <w:rPr>
          <w:rFonts w:ascii="Times New Roman" w:hAnsi="Times New Roman"/>
          <w:b/>
          <w:bCs/>
          <w:color w:val="000000"/>
          <w:sz w:val="21"/>
          <w:szCs w:val="21"/>
          <w:lang w:eastAsia="it-IT"/>
        </w:rPr>
        <w:t>I concorrenti, con la semplice partecipazione, accettano incondizionatamente tutte le norme sopra citate</w:t>
      </w:r>
      <w:r w:rsidR="00A947EF">
        <w:rPr>
          <w:rFonts w:ascii="Times New Roman" w:hAnsi="Times New Roman"/>
          <w:b/>
          <w:bCs/>
          <w:color w:val="000000"/>
          <w:sz w:val="21"/>
          <w:szCs w:val="21"/>
          <w:lang w:eastAsia="it-IT"/>
        </w:rPr>
        <w:t xml:space="preserve"> </w:t>
      </w:r>
      <w:r w:rsidRPr="005A507E">
        <w:rPr>
          <w:rFonts w:ascii="Times New Roman" w:hAnsi="Times New Roman"/>
          <w:b/>
          <w:bCs/>
          <w:color w:val="000000"/>
          <w:sz w:val="21"/>
          <w:szCs w:val="21"/>
          <w:lang w:eastAsia="it-IT"/>
        </w:rPr>
        <w:t>e quelle del presente bando.</w:t>
      </w:r>
    </w:p>
    <w:p w:rsidR="00962118" w:rsidRPr="005A507E" w:rsidRDefault="00962118"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p>
    <w:p w:rsidR="005A507E" w:rsidRPr="005A507E" w:rsidRDefault="00B620CF" w:rsidP="00675448">
      <w:pPr>
        <w:autoSpaceDE w:val="0"/>
        <w:autoSpaceDN w:val="0"/>
        <w:adjustRightInd w:val="0"/>
        <w:spacing w:after="0" w:line="240" w:lineRule="auto"/>
        <w:ind w:left="-142"/>
        <w:jc w:val="both"/>
        <w:rPr>
          <w:rFonts w:ascii="Times New Roman" w:hAnsi="Times New Roman"/>
          <w:b/>
          <w:bCs/>
          <w:color w:val="000000"/>
          <w:sz w:val="21"/>
          <w:szCs w:val="21"/>
          <w:lang w:eastAsia="it-IT"/>
        </w:rPr>
      </w:pPr>
      <w:r>
        <w:rPr>
          <w:rFonts w:ascii="Times New Roman" w:hAnsi="Times New Roman"/>
          <w:b/>
          <w:bCs/>
          <w:color w:val="000000"/>
          <w:sz w:val="21"/>
          <w:szCs w:val="21"/>
          <w:lang w:eastAsia="it-IT"/>
        </w:rPr>
        <w:t>I</w:t>
      </w:r>
      <w:r w:rsidR="005A507E" w:rsidRPr="005A507E">
        <w:rPr>
          <w:rFonts w:ascii="Times New Roman" w:hAnsi="Times New Roman"/>
          <w:b/>
          <w:bCs/>
          <w:color w:val="000000"/>
          <w:sz w:val="21"/>
          <w:szCs w:val="21"/>
          <w:lang w:eastAsia="it-IT"/>
        </w:rPr>
        <w:t>) Responsabile del procedimento</w:t>
      </w:r>
    </w:p>
    <w:p w:rsidR="00A20075" w:rsidRDefault="005A507E" w:rsidP="00A20075">
      <w:pPr>
        <w:autoSpaceDE w:val="0"/>
        <w:autoSpaceDN w:val="0"/>
        <w:adjustRightInd w:val="0"/>
        <w:spacing w:after="0" w:line="240" w:lineRule="auto"/>
        <w:ind w:left="-142"/>
        <w:jc w:val="both"/>
        <w:rPr>
          <w:rFonts w:ascii="Times New Roman" w:hAnsi="Times New Roman"/>
          <w:color w:val="000000"/>
          <w:sz w:val="21"/>
          <w:szCs w:val="21"/>
          <w:lang w:eastAsia="it-IT"/>
        </w:rPr>
      </w:pPr>
      <w:r w:rsidRPr="006328C2">
        <w:rPr>
          <w:rFonts w:ascii="Times New Roman" w:hAnsi="Times New Roman"/>
          <w:color w:val="000000"/>
          <w:sz w:val="21"/>
          <w:szCs w:val="21"/>
          <w:lang w:eastAsia="it-IT"/>
        </w:rPr>
        <w:t>Si informa che il responsabile del p</w:t>
      </w:r>
      <w:r w:rsidR="006328C2" w:rsidRPr="006328C2">
        <w:rPr>
          <w:rFonts w:ascii="Times New Roman" w:hAnsi="Times New Roman"/>
          <w:color w:val="000000"/>
          <w:sz w:val="21"/>
          <w:szCs w:val="21"/>
          <w:lang w:eastAsia="it-IT"/>
        </w:rPr>
        <w:t xml:space="preserve">rocedimento amministrativo è </w:t>
      </w:r>
      <w:r w:rsidR="006328C2">
        <w:rPr>
          <w:rFonts w:ascii="Times New Roman" w:hAnsi="Times New Roman"/>
          <w:color w:val="000000"/>
          <w:sz w:val="21"/>
          <w:szCs w:val="21"/>
          <w:lang w:eastAsia="it-IT"/>
        </w:rPr>
        <w:t>l</w:t>
      </w:r>
      <w:r w:rsidR="00DA7BB9">
        <w:rPr>
          <w:rFonts w:ascii="Times New Roman" w:hAnsi="Times New Roman"/>
          <w:color w:val="000000"/>
          <w:sz w:val="21"/>
          <w:szCs w:val="21"/>
          <w:lang w:eastAsia="it-IT"/>
        </w:rPr>
        <w:t>a Dr.ssa Brunella Tarli</w:t>
      </w:r>
      <w:r w:rsidR="006328C2">
        <w:rPr>
          <w:rFonts w:ascii="Times New Roman" w:hAnsi="Times New Roman"/>
          <w:color w:val="000000"/>
          <w:sz w:val="21"/>
          <w:szCs w:val="21"/>
          <w:lang w:eastAsia="it-IT"/>
        </w:rPr>
        <w:t>, Dirigente dell’Area dei Servizi di Supporto.</w:t>
      </w:r>
    </w:p>
    <w:p w:rsid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F45767" w:rsidRPr="00CC5975" w:rsidRDefault="00B620CF" w:rsidP="00CC5975">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b/>
          <w:bCs/>
          <w:color w:val="000000"/>
          <w:sz w:val="21"/>
          <w:szCs w:val="21"/>
          <w:lang w:eastAsia="it-IT"/>
        </w:rPr>
        <w:t>L</w:t>
      </w:r>
      <w:r w:rsidR="00CC5975">
        <w:rPr>
          <w:rFonts w:ascii="Times New Roman" w:hAnsi="Times New Roman"/>
          <w:b/>
          <w:bCs/>
          <w:color w:val="000000"/>
          <w:sz w:val="21"/>
          <w:szCs w:val="21"/>
          <w:lang w:eastAsia="it-IT"/>
        </w:rPr>
        <w:t>) Cause di esclusione dalla gara</w:t>
      </w:r>
    </w:p>
    <w:p w:rsidR="00AD1903" w:rsidRDefault="00487525" w:rsidP="00675448">
      <w:pPr>
        <w:autoSpaceDE w:val="0"/>
        <w:autoSpaceDN w:val="0"/>
        <w:adjustRightInd w:val="0"/>
        <w:spacing w:after="0" w:line="240" w:lineRule="auto"/>
        <w:ind w:left="-142"/>
        <w:jc w:val="both"/>
        <w:rPr>
          <w:rFonts w:ascii="Times New Roman" w:hAnsi="Times New Roman"/>
          <w:bCs/>
          <w:color w:val="000000"/>
          <w:sz w:val="21"/>
          <w:szCs w:val="21"/>
          <w:lang w:eastAsia="it-IT"/>
        </w:rPr>
      </w:pPr>
      <w:r>
        <w:rPr>
          <w:rFonts w:ascii="Times New Roman" w:hAnsi="Times New Roman"/>
          <w:bCs/>
          <w:color w:val="000000"/>
          <w:sz w:val="21"/>
          <w:szCs w:val="21"/>
          <w:lang w:eastAsia="it-IT"/>
        </w:rPr>
        <w:t>La mancanza di uno degli elementi relativi all’individuazione dell’offerente, all’offerta economica ed alla cauzione</w:t>
      </w:r>
      <w:r w:rsidR="005A507E" w:rsidRPr="00CC5975">
        <w:rPr>
          <w:rFonts w:ascii="Times New Roman" w:hAnsi="Times New Roman"/>
          <w:bCs/>
          <w:color w:val="000000"/>
          <w:sz w:val="21"/>
          <w:szCs w:val="21"/>
          <w:lang w:eastAsia="it-IT"/>
        </w:rPr>
        <w:t>, nonché l'irregolare modalità di presentazione dell'offerta, sar</w:t>
      </w:r>
      <w:r w:rsidR="00E13BFD" w:rsidRPr="00CC5975">
        <w:rPr>
          <w:rFonts w:ascii="Times New Roman" w:hAnsi="Times New Roman"/>
          <w:bCs/>
          <w:color w:val="000000"/>
          <w:sz w:val="21"/>
          <w:szCs w:val="21"/>
          <w:lang w:eastAsia="it-IT"/>
        </w:rPr>
        <w:t>anno</w:t>
      </w:r>
      <w:r w:rsidR="005A507E" w:rsidRPr="00CC5975">
        <w:rPr>
          <w:rFonts w:ascii="Times New Roman" w:hAnsi="Times New Roman"/>
          <w:bCs/>
          <w:color w:val="000000"/>
          <w:sz w:val="21"/>
          <w:szCs w:val="21"/>
          <w:lang w:eastAsia="it-IT"/>
        </w:rPr>
        <w:t xml:space="preserve"> causa di</w:t>
      </w:r>
      <w:r w:rsidR="00962118" w:rsidRPr="00CC5975">
        <w:rPr>
          <w:rFonts w:ascii="Times New Roman" w:hAnsi="Times New Roman"/>
          <w:bCs/>
          <w:color w:val="000000"/>
          <w:sz w:val="21"/>
          <w:szCs w:val="21"/>
          <w:lang w:eastAsia="it-IT"/>
        </w:rPr>
        <w:t xml:space="preserve"> </w:t>
      </w:r>
      <w:r w:rsidR="005A507E" w:rsidRPr="00CC5975">
        <w:rPr>
          <w:rFonts w:ascii="Times New Roman" w:hAnsi="Times New Roman"/>
          <w:bCs/>
          <w:color w:val="000000"/>
          <w:sz w:val="21"/>
          <w:szCs w:val="21"/>
          <w:lang w:eastAsia="it-IT"/>
        </w:rPr>
        <w:t>esclusione dalla gara.</w:t>
      </w:r>
      <w:r w:rsidR="0078087A">
        <w:rPr>
          <w:rFonts w:ascii="Times New Roman" w:hAnsi="Times New Roman"/>
          <w:bCs/>
          <w:color w:val="000000"/>
          <w:sz w:val="21"/>
          <w:szCs w:val="21"/>
          <w:lang w:eastAsia="it-IT"/>
        </w:rPr>
        <w:t xml:space="preserve"> </w:t>
      </w:r>
    </w:p>
    <w:p w:rsidR="00AD1903" w:rsidRDefault="00AD1903" w:rsidP="00675448">
      <w:pPr>
        <w:autoSpaceDE w:val="0"/>
        <w:autoSpaceDN w:val="0"/>
        <w:adjustRightInd w:val="0"/>
        <w:spacing w:after="0" w:line="240" w:lineRule="auto"/>
        <w:ind w:left="-142"/>
        <w:jc w:val="both"/>
        <w:rPr>
          <w:rFonts w:ascii="Times New Roman" w:hAnsi="Times New Roman"/>
          <w:bCs/>
          <w:color w:val="000000"/>
          <w:sz w:val="21"/>
          <w:szCs w:val="21"/>
          <w:lang w:eastAsia="it-IT"/>
        </w:rPr>
      </w:pPr>
      <w:r>
        <w:rPr>
          <w:rFonts w:ascii="Times New Roman" w:hAnsi="Times New Roman"/>
          <w:bCs/>
          <w:color w:val="000000"/>
          <w:sz w:val="21"/>
          <w:szCs w:val="21"/>
          <w:lang w:eastAsia="it-IT"/>
        </w:rPr>
        <w:t xml:space="preserve">La mancata o incompleta indicazione </w:t>
      </w:r>
      <w:r w:rsidR="00487525" w:rsidRPr="009D2C2F">
        <w:rPr>
          <w:rFonts w:ascii="Times New Roman" w:hAnsi="Times New Roman"/>
          <w:bCs/>
          <w:color w:val="000000"/>
          <w:sz w:val="21"/>
          <w:szCs w:val="21"/>
          <w:lang w:eastAsia="it-IT"/>
        </w:rPr>
        <w:t>n</w:t>
      </w:r>
      <w:r w:rsidR="00487525">
        <w:rPr>
          <w:rFonts w:ascii="Times New Roman" w:hAnsi="Times New Roman"/>
          <w:bCs/>
          <w:color w:val="000000"/>
          <w:sz w:val="21"/>
          <w:szCs w:val="21"/>
          <w:lang w:eastAsia="it-IT"/>
        </w:rPr>
        <w:t xml:space="preserve">elle dichiarazioni richieste </w:t>
      </w:r>
      <w:r>
        <w:rPr>
          <w:rFonts w:ascii="Times New Roman" w:hAnsi="Times New Roman"/>
          <w:bCs/>
          <w:color w:val="000000"/>
          <w:sz w:val="21"/>
          <w:szCs w:val="21"/>
          <w:lang w:eastAsia="it-IT"/>
        </w:rPr>
        <w:t xml:space="preserve">di alcuni elementi </w:t>
      </w:r>
      <w:r w:rsidRPr="009D2C2F">
        <w:rPr>
          <w:rFonts w:ascii="Times New Roman" w:hAnsi="Times New Roman"/>
          <w:bCs/>
          <w:color w:val="000000"/>
          <w:sz w:val="21"/>
          <w:szCs w:val="21"/>
          <w:u w:val="single"/>
          <w:lang w:eastAsia="it-IT"/>
        </w:rPr>
        <w:t>non essenziali</w:t>
      </w:r>
      <w:r>
        <w:rPr>
          <w:rFonts w:ascii="Times New Roman" w:hAnsi="Times New Roman"/>
          <w:bCs/>
          <w:color w:val="000000"/>
          <w:sz w:val="21"/>
          <w:szCs w:val="21"/>
          <w:lang w:eastAsia="it-IT"/>
        </w:rPr>
        <w:t xml:space="preserve">, ove i relativi requisiti siano posseduti sin dal momento della scadenza del termine di presentazione delle offerte, </w:t>
      </w:r>
      <w:r w:rsidR="00487525">
        <w:rPr>
          <w:rFonts w:ascii="Times New Roman" w:hAnsi="Times New Roman"/>
          <w:bCs/>
          <w:color w:val="000000"/>
          <w:sz w:val="21"/>
          <w:szCs w:val="21"/>
          <w:lang w:eastAsia="it-IT"/>
        </w:rPr>
        <w:t>potranno essere sanati entro 10</w:t>
      </w:r>
      <w:r w:rsidR="0078087A">
        <w:rPr>
          <w:rFonts w:ascii="Times New Roman" w:hAnsi="Times New Roman"/>
          <w:bCs/>
          <w:color w:val="000000"/>
          <w:sz w:val="21"/>
          <w:szCs w:val="21"/>
          <w:lang w:eastAsia="it-IT"/>
        </w:rPr>
        <w:t xml:space="preserve"> giorni dal</w:t>
      </w:r>
      <w:r w:rsidR="00487525">
        <w:rPr>
          <w:rFonts w:ascii="Times New Roman" w:hAnsi="Times New Roman"/>
          <w:bCs/>
          <w:color w:val="000000"/>
          <w:sz w:val="21"/>
          <w:szCs w:val="21"/>
          <w:lang w:eastAsia="it-IT"/>
        </w:rPr>
        <w:t>la richiesta della C</w:t>
      </w:r>
      <w:r w:rsidR="0078087A">
        <w:rPr>
          <w:rFonts w:ascii="Times New Roman" w:hAnsi="Times New Roman"/>
          <w:bCs/>
          <w:color w:val="000000"/>
          <w:sz w:val="21"/>
          <w:szCs w:val="21"/>
          <w:lang w:eastAsia="it-IT"/>
        </w:rPr>
        <w:t>ommissione.</w:t>
      </w:r>
    </w:p>
    <w:p w:rsidR="00AD1903" w:rsidRDefault="00AD1903" w:rsidP="00675448">
      <w:pPr>
        <w:autoSpaceDE w:val="0"/>
        <w:autoSpaceDN w:val="0"/>
        <w:adjustRightInd w:val="0"/>
        <w:spacing w:after="0" w:line="240" w:lineRule="auto"/>
        <w:ind w:left="-142"/>
        <w:jc w:val="both"/>
        <w:rPr>
          <w:rFonts w:ascii="Times New Roman" w:hAnsi="Times New Roman"/>
          <w:bCs/>
          <w:color w:val="000000"/>
          <w:sz w:val="21"/>
          <w:szCs w:val="21"/>
          <w:lang w:eastAsia="it-IT"/>
        </w:rPr>
      </w:pPr>
      <w:r w:rsidRPr="00AD1903">
        <w:rPr>
          <w:rFonts w:ascii="Times New Roman" w:hAnsi="Times New Roman"/>
          <w:bCs/>
          <w:color w:val="000000"/>
          <w:sz w:val="21"/>
          <w:szCs w:val="21"/>
          <w:lang w:eastAsia="it-IT"/>
        </w:rPr>
        <w:t>In caso di inutile decorso del termine il co</w:t>
      </w:r>
      <w:r w:rsidR="009D2C2F">
        <w:rPr>
          <w:rFonts w:ascii="Times New Roman" w:hAnsi="Times New Roman"/>
          <w:bCs/>
          <w:color w:val="000000"/>
          <w:sz w:val="21"/>
          <w:szCs w:val="21"/>
          <w:lang w:eastAsia="it-IT"/>
        </w:rPr>
        <w:t>ncorrente è escluso dalla gara.</w:t>
      </w:r>
    </w:p>
    <w:p w:rsidR="005A507E" w:rsidRPr="005A507E" w:rsidRDefault="005A507E" w:rsidP="00675448">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Si rammenta che la falsa dichiarazione comporta sanzioni penali (art. 76 D.P.R. 28.12.2000 n. 445).</w:t>
      </w:r>
    </w:p>
    <w:p w:rsidR="003D184A" w:rsidRDefault="005A507E" w:rsidP="003D184A">
      <w:pPr>
        <w:autoSpaceDE w:val="0"/>
        <w:autoSpaceDN w:val="0"/>
        <w:adjustRightInd w:val="0"/>
        <w:spacing w:after="0" w:line="240" w:lineRule="auto"/>
        <w:ind w:left="-142"/>
        <w:jc w:val="both"/>
        <w:rPr>
          <w:rFonts w:ascii="Times New Roman" w:hAnsi="Times New Roman"/>
          <w:color w:val="000000"/>
          <w:sz w:val="21"/>
          <w:szCs w:val="21"/>
          <w:lang w:eastAsia="it-IT"/>
        </w:rPr>
      </w:pPr>
      <w:r w:rsidRPr="005A507E">
        <w:rPr>
          <w:rFonts w:ascii="Times New Roman" w:hAnsi="Times New Roman"/>
          <w:color w:val="000000"/>
          <w:sz w:val="21"/>
          <w:szCs w:val="21"/>
          <w:lang w:eastAsia="it-IT"/>
        </w:rPr>
        <w:t xml:space="preserve">In ordine alla veridicità delle dichiarazioni i competenti </w:t>
      </w:r>
      <w:r w:rsidR="004B4E92">
        <w:rPr>
          <w:rFonts w:ascii="Times New Roman" w:hAnsi="Times New Roman"/>
          <w:color w:val="000000"/>
          <w:sz w:val="21"/>
          <w:szCs w:val="21"/>
          <w:lang w:eastAsia="it-IT"/>
        </w:rPr>
        <w:t>uffici</w:t>
      </w:r>
      <w:r w:rsidRPr="005A507E">
        <w:rPr>
          <w:rFonts w:ascii="Times New Roman" w:hAnsi="Times New Roman"/>
          <w:color w:val="000000"/>
          <w:sz w:val="21"/>
          <w:szCs w:val="21"/>
          <w:lang w:eastAsia="it-IT"/>
        </w:rPr>
        <w:t xml:space="preserve"> della </w:t>
      </w:r>
      <w:r w:rsidR="00962118">
        <w:rPr>
          <w:rFonts w:ascii="Times New Roman" w:hAnsi="Times New Roman"/>
          <w:color w:val="000000"/>
          <w:sz w:val="21"/>
          <w:szCs w:val="21"/>
          <w:lang w:eastAsia="it-IT"/>
        </w:rPr>
        <w:t xml:space="preserve">Camera di Commercio di Firenze </w:t>
      </w:r>
      <w:r w:rsidRPr="005A507E">
        <w:rPr>
          <w:rFonts w:ascii="Times New Roman" w:hAnsi="Times New Roman"/>
          <w:color w:val="000000"/>
          <w:sz w:val="21"/>
          <w:szCs w:val="21"/>
          <w:lang w:eastAsia="it-IT"/>
        </w:rPr>
        <w:t>potranno p</w:t>
      </w:r>
      <w:r w:rsidR="003D184A">
        <w:rPr>
          <w:rFonts w:ascii="Times New Roman" w:hAnsi="Times New Roman"/>
          <w:color w:val="000000"/>
          <w:sz w:val="21"/>
          <w:szCs w:val="21"/>
          <w:lang w:eastAsia="it-IT"/>
        </w:rPr>
        <w:t>rocedere a verifiche d'ufficio.</w:t>
      </w:r>
    </w:p>
    <w:p w:rsidR="00A20075" w:rsidRDefault="00A20075"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INFORMATIVA SUL TRATTAMENTO DEI DATI PERSONALI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Art. 13 Regolamento UE 2016/679 (R.G.P.D.)</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Ai sensi dell’art. 13 del Regolamento UE 2016/679 (di seguito R.G.P.D.), ed in relazione ai dati personali riguardanti persone fisiche oggetto di trattamento, si informa di quanto segue:</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282958" w:rsidRDefault="00B620CF" w:rsidP="00EE0978">
      <w:pPr>
        <w:numPr>
          <w:ilvl w:val="0"/>
          <w:numId w:val="5"/>
        </w:numPr>
        <w:autoSpaceDE w:val="0"/>
        <w:autoSpaceDN w:val="0"/>
        <w:adjustRightInd w:val="0"/>
        <w:spacing w:after="0" w:line="240" w:lineRule="auto"/>
        <w:jc w:val="both"/>
        <w:rPr>
          <w:rFonts w:ascii="Times New Roman" w:hAnsi="Times New Roman"/>
          <w:b/>
          <w:color w:val="000000"/>
          <w:sz w:val="21"/>
          <w:szCs w:val="21"/>
          <w:lang w:eastAsia="it-IT"/>
        </w:rPr>
      </w:pPr>
      <w:r w:rsidRPr="00282958">
        <w:rPr>
          <w:rFonts w:ascii="Times New Roman" w:hAnsi="Times New Roman"/>
          <w:b/>
          <w:color w:val="000000"/>
          <w:sz w:val="21"/>
          <w:szCs w:val="21"/>
          <w:lang w:eastAsia="it-IT"/>
        </w:rPr>
        <w:t>Titolare del trattamento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 xml:space="preserve">Titolare del trattamento </w:t>
      </w:r>
      <w:r w:rsidR="00282958">
        <w:rPr>
          <w:rFonts w:ascii="Times New Roman" w:hAnsi="Times New Roman"/>
          <w:color w:val="000000"/>
          <w:sz w:val="21"/>
          <w:szCs w:val="21"/>
          <w:lang w:eastAsia="it-IT"/>
        </w:rPr>
        <w:t>dei dati, ai sensi dell’art. 4 n. 7 R.G.P.D. 2</w:t>
      </w:r>
      <w:r w:rsidRPr="00CA3FDE">
        <w:rPr>
          <w:rFonts w:ascii="Times New Roman" w:hAnsi="Times New Roman"/>
          <w:color w:val="000000"/>
          <w:sz w:val="21"/>
          <w:szCs w:val="21"/>
          <w:lang w:eastAsia="it-IT"/>
        </w:rPr>
        <w:t>è la Camera di Commercio di Firenze in persona del suo legale rappresentante pro-tempore con domicilio eletto in Firenze, Piazza de’ Giudici 3.</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Titolare può essere contattato mediante e</w:t>
      </w:r>
      <w:r w:rsidR="00282958">
        <w:rPr>
          <w:rFonts w:ascii="Times New Roman" w:hAnsi="Times New Roman"/>
          <w:color w:val="000000"/>
          <w:sz w:val="21"/>
          <w:szCs w:val="21"/>
          <w:lang w:eastAsia="it-IT"/>
        </w:rPr>
        <w:t>-</w:t>
      </w:r>
      <w:r w:rsidRPr="00CA3FDE">
        <w:rPr>
          <w:rFonts w:ascii="Times New Roman" w:hAnsi="Times New Roman"/>
          <w:color w:val="000000"/>
          <w:sz w:val="21"/>
          <w:szCs w:val="21"/>
          <w:lang w:eastAsia="it-IT"/>
        </w:rPr>
        <w:t>mail all'indirizzo PEC cciaa.firenze@fi.legalmail.camcom.it o all’indirizzo di posta elettronica info@fi.camcom.it.</w:t>
      </w:r>
    </w:p>
    <w:p w:rsidR="00B620CF"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282958" w:rsidRPr="00282958" w:rsidRDefault="00282958" w:rsidP="00EE0978">
      <w:pPr>
        <w:numPr>
          <w:ilvl w:val="0"/>
          <w:numId w:val="5"/>
        </w:numPr>
        <w:autoSpaceDE w:val="0"/>
        <w:autoSpaceDN w:val="0"/>
        <w:adjustRightInd w:val="0"/>
        <w:spacing w:after="0" w:line="240" w:lineRule="auto"/>
        <w:jc w:val="both"/>
        <w:rPr>
          <w:rFonts w:ascii="Times New Roman" w:hAnsi="Times New Roman"/>
          <w:b/>
          <w:color w:val="000000"/>
          <w:sz w:val="21"/>
          <w:szCs w:val="21"/>
          <w:lang w:eastAsia="it-IT"/>
        </w:rPr>
      </w:pPr>
      <w:r w:rsidRPr="00282958">
        <w:rPr>
          <w:rFonts w:ascii="Times New Roman" w:hAnsi="Times New Roman"/>
          <w:b/>
          <w:color w:val="000000"/>
          <w:sz w:val="21"/>
          <w:szCs w:val="21"/>
          <w:lang w:eastAsia="it-IT"/>
        </w:rPr>
        <w:t>Responsabile della protezione dei dati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La Camera di Commercio di Firenze ha nominato un responsabile della protezione dei dati</w:t>
      </w:r>
      <w:r w:rsidR="006656A5">
        <w:rPr>
          <w:rFonts w:ascii="Times New Roman" w:hAnsi="Times New Roman"/>
          <w:color w:val="000000"/>
          <w:sz w:val="21"/>
          <w:szCs w:val="21"/>
          <w:lang w:eastAsia="it-IT"/>
        </w:rPr>
        <w:t xml:space="preserve"> </w:t>
      </w:r>
      <w:r w:rsidRPr="00CA3FDE">
        <w:rPr>
          <w:rFonts w:ascii="Times New Roman" w:hAnsi="Times New Roman"/>
          <w:color w:val="000000"/>
          <w:sz w:val="21"/>
          <w:szCs w:val="21"/>
          <w:lang w:eastAsia="it-IT"/>
        </w:rPr>
        <w:t>personali (RPD ovvero, data protection officer, DPO)</w:t>
      </w:r>
      <w:r w:rsidR="00802B75">
        <w:rPr>
          <w:rFonts w:ascii="Times New Roman" w:hAnsi="Times New Roman"/>
          <w:color w:val="000000"/>
          <w:sz w:val="21"/>
          <w:szCs w:val="21"/>
          <w:lang w:eastAsia="it-IT"/>
        </w:rPr>
        <w:t xml:space="preserve"> che può essere contattato all’</w:t>
      </w:r>
      <w:r w:rsidRPr="00CA3FDE">
        <w:rPr>
          <w:rFonts w:ascii="Times New Roman" w:hAnsi="Times New Roman"/>
          <w:color w:val="000000"/>
          <w:sz w:val="21"/>
          <w:szCs w:val="21"/>
          <w:lang w:eastAsia="it-IT"/>
        </w:rPr>
        <w:t>indirizzo mail: privacy@fi.camcom.it.</w:t>
      </w:r>
    </w:p>
    <w:p w:rsidR="00063917" w:rsidRDefault="00063917"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282958" w:rsidRDefault="00B620CF" w:rsidP="00EE0978">
      <w:pPr>
        <w:numPr>
          <w:ilvl w:val="0"/>
          <w:numId w:val="5"/>
        </w:numPr>
        <w:autoSpaceDE w:val="0"/>
        <w:autoSpaceDN w:val="0"/>
        <w:adjustRightInd w:val="0"/>
        <w:spacing w:after="0" w:line="240" w:lineRule="auto"/>
        <w:jc w:val="both"/>
        <w:rPr>
          <w:rFonts w:ascii="Times New Roman" w:hAnsi="Times New Roman"/>
          <w:b/>
          <w:color w:val="000000"/>
          <w:sz w:val="21"/>
          <w:szCs w:val="21"/>
          <w:lang w:eastAsia="it-IT"/>
        </w:rPr>
      </w:pPr>
      <w:r w:rsidRPr="00282958">
        <w:rPr>
          <w:rFonts w:ascii="Times New Roman" w:hAnsi="Times New Roman"/>
          <w:b/>
          <w:color w:val="000000"/>
          <w:sz w:val="21"/>
          <w:szCs w:val="21"/>
          <w:lang w:eastAsia="it-IT"/>
        </w:rPr>
        <w:t>Finalità del trattamento dei dati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 dati personali sono raccolti in funzione e per le finalità della procedura per l’affidamento dell’appalto, di cui alla determinazione di apertura del procedimento, nonché, con riferimento all’aggiudicatario, per la stipula e l’esecuzione del contratto di appalto, con i connessi adempimenti. I dati personali sono oggetto di trattamento per le suddette finalità.</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282958" w:rsidRDefault="00B620CF" w:rsidP="00EE0978">
      <w:pPr>
        <w:numPr>
          <w:ilvl w:val="0"/>
          <w:numId w:val="5"/>
        </w:numPr>
        <w:autoSpaceDE w:val="0"/>
        <w:autoSpaceDN w:val="0"/>
        <w:adjustRightInd w:val="0"/>
        <w:spacing w:after="0" w:line="240" w:lineRule="auto"/>
        <w:jc w:val="both"/>
        <w:rPr>
          <w:rFonts w:ascii="Times New Roman" w:hAnsi="Times New Roman"/>
          <w:b/>
          <w:color w:val="000000"/>
          <w:sz w:val="21"/>
          <w:szCs w:val="21"/>
          <w:lang w:eastAsia="it-IT"/>
        </w:rPr>
      </w:pPr>
      <w:r w:rsidRPr="00282958">
        <w:rPr>
          <w:rFonts w:ascii="Times New Roman" w:hAnsi="Times New Roman"/>
          <w:b/>
          <w:color w:val="000000"/>
          <w:sz w:val="21"/>
          <w:szCs w:val="21"/>
          <w:lang w:eastAsia="it-IT"/>
        </w:rPr>
        <w:t>Modalità del trattamento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trattamento dei dati sarà effettuato in modo da garantirne sicurezza e riservatezza, mediante strumenti e mezzi cartacei, informatici e telematici idonei.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trattamento è effettuato nel rispetto dei principi di:</w:t>
      </w:r>
    </w:p>
    <w:p w:rsidR="00282958" w:rsidRDefault="00B620CF" w:rsidP="00EE0978">
      <w:pPr>
        <w:numPr>
          <w:ilvl w:val="0"/>
          <w:numId w:val="6"/>
        </w:numPr>
        <w:autoSpaceDE w:val="0"/>
        <w:autoSpaceDN w:val="0"/>
        <w:adjustRightInd w:val="0"/>
        <w:spacing w:after="0" w:line="240" w:lineRule="auto"/>
        <w:ind w:left="426"/>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liceità, correttezza, trasparenza: i dati sono trattati in modo lecito, corretto e trasparente nei confronti dell'interessato;</w:t>
      </w:r>
    </w:p>
    <w:p w:rsidR="00282958" w:rsidRDefault="00B620CF" w:rsidP="00EE0978">
      <w:pPr>
        <w:numPr>
          <w:ilvl w:val="0"/>
          <w:numId w:val="6"/>
        </w:numPr>
        <w:autoSpaceDE w:val="0"/>
        <w:autoSpaceDN w:val="0"/>
        <w:adjustRightInd w:val="0"/>
        <w:spacing w:after="0" w:line="240" w:lineRule="auto"/>
        <w:ind w:left="426"/>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limitazione della finalità: i dati sono raccolti per finalità determinate, esplicite e legittime, e successivamente trattati in modo che non sia incompatibile con tali finalità;</w:t>
      </w:r>
    </w:p>
    <w:p w:rsidR="00282958" w:rsidRDefault="00B620CF" w:rsidP="00EE0978">
      <w:pPr>
        <w:numPr>
          <w:ilvl w:val="0"/>
          <w:numId w:val="6"/>
        </w:numPr>
        <w:autoSpaceDE w:val="0"/>
        <w:autoSpaceDN w:val="0"/>
        <w:adjustRightInd w:val="0"/>
        <w:spacing w:after="0" w:line="240" w:lineRule="auto"/>
        <w:ind w:left="426"/>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minimizzazione dei dati: i dati sono adeguati, pertinenti e limitati a quanto necessario rispetto alle finalità per le quali sono trattati;</w:t>
      </w:r>
    </w:p>
    <w:p w:rsidR="00282958" w:rsidRDefault="00B620CF" w:rsidP="00EE0978">
      <w:pPr>
        <w:numPr>
          <w:ilvl w:val="0"/>
          <w:numId w:val="6"/>
        </w:numPr>
        <w:autoSpaceDE w:val="0"/>
        <w:autoSpaceDN w:val="0"/>
        <w:adjustRightInd w:val="0"/>
        <w:spacing w:after="0" w:line="240" w:lineRule="auto"/>
        <w:ind w:left="426"/>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esattezza: saranno adottate tutte le misure ragionevoli per cancellare o rettificare tempestivamente i dati inesatti rispetto alle finalità per le quali sono trattati;</w:t>
      </w:r>
    </w:p>
    <w:p w:rsidR="00282958" w:rsidRDefault="00B620CF" w:rsidP="00EE0978">
      <w:pPr>
        <w:numPr>
          <w:ilvl w:val="0"/>
          <w:numId w:val="6"/>
        </w:numPr>
        <w:autoSpaceDE w:val="0"/>
        <w:autoSpaceDN w:val="0"/>
        <w:adjustRightInd w:val="0"/>
        <w:spacing w:after="0" w:line="240" w:lineRule="auto"/>
        <w:ind w:left="426"/>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 xml:space="preserve">limitazione della conservazione: i dati sono conservati in una forma che consenta l'identificazione degli interessati per un arco di tempo non superiore al conseguimento delle finalità per le quali sono trattati; </w:t>
      </w:r>
    </w:p>
    <w:p w:rsidR="00B620CF" w:rsidRPr="00282958" w:rsidRDefault="00B620CF" w:rsidP="00EE0978">
      <w:pPr>
        <w:numPr>
          <w:ilvl w:val="0"/>
          <w:numId w:val="6"/>
        </w:numPr>
        <w:autoSpaceDE w:val="0"/>
        <w:autoSpaceDN w:val="0"/>
        <w:adjustRightInd w:val="0"/>
        <w:spacing w:after="0" w:line="240" w:lineRule="auto"/>
        <w:ind w:left="426"/>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lastRenderedPageBreak/>
        <w:t>integrità e riservatezza: i dati personali sono trattati in maniera da garantire un'adeguata sicurezza, compresa la protezione, mediante misure tecniche e organizzative adeguate, da trattamenti non autorizzati o illeciti e dalla perdita, dalla distruzione o dal danno accidentali.</w:t>
      </w:r>
    </w:p>
    <w:p w:rsidR="00190424" w:rsidRDefault="00B620CF" w:rsidP="00190424">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trattamento è effettuato dal titolare e da incaricati espressa</w:t>
      </w:r>
      <w:r w:rsidR="00190424">
        <w:rPr>
          <w:rFonts w:ascii="Times New Roman" w:hAnsi="Times New Roman"/>
          <w:color w:val="000000"/>
          <w:sz w:val="21"/>
          <w:szCs w:val="21"/>
          <w:lang w:eastAsia="it-IT"/>
        </w:rPr>
        <w:t>mente autorizzati dal titolare.</w:t>
      </w:r>
    </w:p>
    <w:p w:rsidR="00190424" w:rsidRDefault="00190424" w:rsidP="00190424">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7"/>
        </w:numPr>
        <w:autoSpaceDE w:val="0"/>
        <w:autoSpaceDN w:val="0"/>
        <w:adjustRightInd w:val="0"/>
        <w:spacing w:after="0" w:line="240" w:lineRule="auto"/>
        <w:ind w:hanging="1440"/>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Base giuridica del trattamento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trattamento dei dati personali si fonda sulle seguenti basi giuridiche:</w:t>
      </w:r>
    </w:p>
    <w:p w:rsidR="00B620CF" w:rsidRPr="00CA3FDE" w:rsidRDefault="00B620CF" w:rsidP="00EE0978">
      <w:pPr>
        <w:numPr>
          <w:ilvl w:val="0"/>
          <w:numId w:val="8"/>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Necessità del trattamento ai fini della stipula e dell'esecuzione del contratto di appalto (art. 6 par. 1 lett. b R.G.P.D.);</w:t>
      </w:r>
    </w:p>
    <w:p w:rsidR="00B620CF" w:rsidRPr="00CA3FDE" w:rsidRDefault="00B620CF" w:rsidP="00EE0978">
      <w:pPr>
        <w:numPr>
          <w:ilvl w:val="0"/>
          <w:numId w:val="8"/>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Necessità del trattamento per adempiere obblighi giuridici a cui è soggetto il titolare del trattamento (art. 6 par. 1 lett. b R.G.P.D.);</w:t>
      </w:r>
    </w:p>
    <w:p w:rsidR="00B620CF" w:rsidRPr="00CA3FDE" w:rsidRDefault="00B620CF" w:rsidP="00EE0978">
      <w:pPr>
        <w:numPr>
          <w:ilvl w:val="0"/>
          <w:numId w:val="8"/>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Necessità del trattamento per l'esecuzione di un compito di interesse pubblico o connesso all'esercizio di pubblici poteri di cui è investito il titolare del trattamento (art. 6 par. 1 lett. e R.G.P.D.);</w:t>
      </w:r>
    </w:p>
    <w:p w:rsidR="00B620CF" w:rsidRPr="00CA3FDE" w:rsidRDefault="00B620CF" w:rsidP="00EE0978">
      <w:pPr>
        <w:numPr>
          <w:ilvl w:val="0"/>
          <w:numId w:val="8"/>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Consenso espresso dall’interessato al trattamento dei propri dati personali per una o più specifiche finalità, nei casi in cui non vengano in rilievo le casistiche sopra elencate (art. 6 par. 1 lett. a R.G.P.D.).</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Non sono oggetto di trattamento le particolari categorie di dati personali di cui all’art. 9 par. 1 R.G.P.D. (dati personali che rivelino l'origine razziale o etnica, opinioni politiche, convinzioni religiose o filosofiche, appartenenza sindacale, dati genetici, dati biometrici, dati relativi alla salute o alla vita sessuale o all'orientamento sessuale della persona).</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 dati giudiziari sono oggetto di trattamento ai fini della verifica dell’assenza di cause di esclusione ex art. 80 D.Lgs. n. 50/2016, in conformità alle previsioni di cui al codice appalti (D.Lgs. n. 50/2016) e al D.P.R. n. 445/2000.</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9"/>
        </w:numPr>
        <w:autoSpaceDE w:val="0"/>
        <w:autoSpaceDN w:val="0"/>
        <w:adjustRightInd w:val="0"/>
        <w:spacing w:after="0" w:line="240" w:lineRule="auto"/>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Comunicazione e diffusione dei dati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 dati personali sono comunicati ai seguenti soggetti:</w:t>
      </w:r>
    </w:p>
    <w:p w:rsidR="00B620CF" w:rsidRPr="00CA3FDE" w:rsidRDefault="00B620CF" w:rsidP="00EE0978">
      <w:pPr>
        <w:numPr>
          <w:ilvl w:val="0"/>
          <w:numId w:val="10"/>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Istituti di Credito Bancario per l’accredito dei corrispettivi spettanti all’appaltatore;</w:t>
      </w:r>
    </w:p>
    <w:p w:rsidR="00B620CF" w:rsidRPr="00CA3FDE" w:rsidRDefault="00B620CF" w:rsidP="00EE0978">
      <w:pPr>
        <w:numPr>
          <w:ilvl w:val="0"/>
          <w:numId w:val="10"/>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 xml:space="preserve">Autorità per la vigilanza sui contratti pubblici di lavori, servizi e forniture, ai sensi dell’art. 1 comma 32 Legge n. 190/2012; </w:t>
      </w:r>
    </w:p>
    <w:p w:rsidR="00B620CF" w:rsidRPr="00CA3FDE" w:rsidRDefault="00B620CF" w:rsidP="00EE0978">
      <w:pPr>
        <w:numPr>
          <w:ilvl w:val="0"/>
          <w:numId w:val="10"/>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ogni soggetto che abbia titolo e interesse per l’esercizio del diritto di accesso ai sensi degli artt. 22 e ss. della Legge n. 241/1990;</w:t>
      </w:r>
    </w:p>
    <w:p w:rsidR="00B620CF" w:rsidRPr="00CA3FDE" w:rsidRDefault="00B620CF" w:rsidP="00EE0978">
      <w:pPr>
        <w:numPr>
          <w:ilvl w:val="0"/>
          <w:numId w:val="10"/>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ogni altro soggetto pubblico o privato nei casi previsti dal diritto interno e dell’Unione.</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 dati raccolti sono pubblicati e aggiornati sul profilo del committente, nella sezione "Amministrazione trasparente", ai sensi dell’art. 37 D.Lgs. n. 33/2013 e dell’art. 29 D.Lgs. n. 50/2016.</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9"/>
        </w:numPr>
        <w:autoSpaceDE w:val="0"/>
        <w:autoSpaceDN w:val="0"/>
        <w:adjustRightInd w:val="0"/>
        <w:spacing w:after="0" w:line="240" w:lineRule="auto"/>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Trasferimento dei dati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L’Ente titolare del trattamento non trasferirà i dati personali né in Stati membri dell’Unione Europea né in Stati terzi non appartenenti all’Unione Europea.</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9"/>
        </w:numPr>
        <w:autoSpaceDE w:val="0"/>
        <w:autoSpaceDN w:val="0"/>
        <w:adjustRightInd w:val="0"/>
        <w:spacing w:after="0" w:line="240" w:lineRule="auto"/>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Periodo di conservazione dei dati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 dati personali sono conservati per tutta la durata della procedura per l’affidamento dell’appalto, e per i successivi dieci anni dalla data dell’aggiudicazione.</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 xml:space="preserve">Con riferimento all’appaltatore, i dati personali sono conservati per tutta la durata del contratto di appalto e per i successivi dieci anni dalla data della cessazione del rapporto contrattuale. </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9"/>
        </w:numPr>
        <w:autoSpaceDE w:val="0"/>
        <w:autoSpaceDN w:val="0"/>
        <w:adjustRightInd w:val="0"/>
        <w:spacing w:after="0" w:line="240" w:lineRule="auto"/>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Diritti dell’interessato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L’interessato ha diritto:</w:t>
      </w:r>
    </w:p>
    <w:p w:rsidR="00B620CF" w:rsidRPr="00CA3FDE"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di ottenere dal titolare del trattamento la conferma che sia o meno in corso un trattamento di dati personali che lo riguardano e, in tal caso, di ottenere l'accesso ai dati personali e alle seguenti informazioni: finalità del trattamento; categorie di dati personali in questione; destinatari a cui i dati personali sono stati o saranno comunicati; periodo di conservazione dei dati personali previsto; l'esistenza del diritto dell'interessato di chiedere al titolare del trattamento la rettifica o la cancellazione dei dati personali o la limitazione del trattamento dei dati personali che lo riguardano o di opporsi al loro trattamento; il diritto di proporre reclamo a un'autorità di controllo; l'eventuale esistenza di un processo decisionale automatizzato, compresa la profilazione;</w:t>
      </w:r>
    </w:p>
    <w:p w:rsidR="00190424"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di ottenere dal titolare del trattamento la rettifica dei dati personali inesatti;</w:t>
      </w:r>
    </w:p>
    <w:p w:rsidR="00B620CF" w:rsidRPr="00190424"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190424">
        <w:rPr>
          <w:rFonts w:ascii="Times New Roman" w:hAnsi="Times New Roman"/>
          <w:color w:val="000000"/>
          <w:sz w:val="21"/>
          <w:szCs w:val="21"/>
          <w:lang w:eastAsia="it-IT"/>
        </w:rPr>
        <w:t>di ottenere dal titolare del trattamento la cancellazione, se sussiste uno dei motivi seguenti:</w:t>
      </w:r>
    </w:p>
    <w:p w:rsidR="00282958" w:rsidRDefault="00B620CF" w:rsidP="00EE0978">
      <w:pPr>
        <w:numPr>
          <w:ilvl w:val="0"/>
          <w:numId w:val="12"/>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i dati personali non sono più necessari rispetto alle finalità per le quali sono stati raccolti;</w:t>
      </w:r>
    </w:p>
    <w:p w:rsidR="00282958" w:rsidRDefault="00B620CF" w:rsidP="00EE0978">
      <w:pPr>
        <w:numPr>
          <w:ilvl w:val="0"/>
          <w:numId w:val="12"/>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l'interessato revoca il consenso su cui si basa il trattamento;</w:t>
      </w:r>
      <w:r w:rsidR="00282958" w:rsidRPr="00282958">
        <w:rPr>
          <w:rFonts w:ascii="Times New Roman" w:hAnsi="Times New Roman"/>
          <w:color w:val="000000"/>
          <w:sz w:val="21"/>
          <w:szCs w:val="21"/>
          <w:lang w:eastAsia="it-IT"/>
        </w:rPr>
        <w:t xml:space="preserve"> </w:t>
      </w:r>
    </w:p>
    <w:p w:rsidR="00282958" w:rsidRDefault="00B620CF" w:rsidP="00EE0978">
      <w:pPr>
        <w:numPr>
          <w:ilvl w:val="0"/>
          <w:numId w:val="12"/>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lastRenderedPageBreak/>
        <w:t>l'interessato si oppone al trattamento ai sensi dell'art. 21 del R.G.P.D.;</w:t>
      </w:r>
    </w:p>
    <w:p w:rsidR="00282958" w:rsidRDefault="00B620CF" w:rsidP="00EE0978">
      <w:pPr>
        <w:numPr>
          <w:ilvl w:val="0"/>
          <w:numId w:val="12"/>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i dati personali sono stati trattati illecitamente;</w:t>
      </w:r>
    </w:p>
    <w:p w:rsidR="00282958" w:rsidRDefault="00B620CF" w:rsidP="00EE0978">
      <w:pPr>
        <w:numPr>
          <w:ilvl w:val="0"/>
          <w:numId w:val="12"/>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i dati personali devono essere cancellati per adempiere un obbligo legale previsto dal diritto dell'Unione o dello Stato membro cui è soggetto il titolare del trattamento.</w:t>
      </w:r>
    </w:p>
    <w:p w:rsidR="00B620CF" w:rsidRPr="00282958"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di ottenere dal titolare del trattamento la limitazione del trattamento, nei seguenti casi:</w:t>
      </w:r>
    </w:p>
    <w:p w:rsidR="00282958" w:rsidRDefault="00B620CF" w:rsidP="00EE0978">
      <w:pPr>
        <w:numPr>
          <w:ilvl w:val="0"/>
          <w:numId w:val="13"/>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l'interessato contesta l'esattezza dei dati personali, per il periodo necessario al titolare del trattamento per verificare l'esattezza di tali dati personali;</w:t>
      </w:r>
    </w:p>
    <w:p w:rsidR="00B620CF" w:rsidRPr="00282958" w:rsidRDefault="00B620CF" w:rsidP="00EE0978">
      <w:pPr>
        <w:numPr>
          <w:ilvl w:val="0"/>
          <w:numId w:val="13"/>
        </w:numPr>
        <w:autoSpaceDE w:val="0"/>
        <w:autoSpaceDN w:val="0"/>
        <w:adjustRightInd w:val="0"/>
        <w:spacing w:after="0" w:line="240" w:lineRule="auto"/>
        <w:jc w:val="both"/>
        <w:rPr>
          <w:rFonts w:ascii="Times New Roman" w:hAnsi="Times New Roman"/>
          <w:color w:val="000000"/>
          <w:sz w:val="21"/>
          <w:szCs w:val="21"/>
          <w:lang w:eastAsia="it-IT"/>
        </w:rPr>
      </w:pPr>
      <w:r w:rsidRPr="00282958">
        <w:rPr>
          <w:rFonts w:ascii="Times New Roman" w:hAnsi="Times New Roman"/>
          <w:color w:val="000000"/>
          <w:sz w:val="21"/>
          <w:szCs w:val="21"/>
          <w:lang w:eastAsia="it-IT"/>
        </w:rPr>
        <w:t>il trattamento è illecito e l'interessato si oppone alla cancellazione dei dati personali e chiede invece che ne sia limitato l'utilizzo;</w:t>
      </w:r>
    </w:p>
    <w:p w:rsidR="00B620CF" w:rsidRPr="00CA3FDE" w:rsidRDefault="00B620CF" w:rsidP="00EE0978">
      <w:pPr>
        <w:numPr>
          <w:ilvl w:val="0"/>
          <w:numId w:val="13"/>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benché il titolare del trattamento non ne abbia più bisogno ai fini del trattamento, i dati personali sono necessari all'interessato per l'accertamento, l'esercizio o la difesa di un diritto in sede giudiziaria;</w:t>
      </w:r>
    </w:p>
    <w:p w:rsidR="00B620CF" w:rsidRPr="00CA3FDE" w:rsidRDefault="00B620CF" w:rsidP="00EE0978">
      <w:pPr>
        <w:numPr>
          <w:ilvl w:val="0"/>
          <w:numId w:val="13"/>
        </w:numPr>
        <w:autoSpaceDE w:val="0"/>
        <w:autoSpaceDN w:val="0"/>
        <w:adjustRightInd w:val="0"/>
        <w:spacing w:after="0" w:line="240" w:lineRule="auto"/>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l'interessato si è opposto al trattamento ai sensi dell'art. 21 R.G.P.D., in attesa della verifica in merito all'eventuale prevalenza dei motivi legittimi del titolare del trattamento rispetto a quelli dell'interessato;</w:t>
      </w:r>
    </w:p>
    <w:p w:rsidR="00190424"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190424">
        <w:rPr>
          <w:rFonts w:ascii="Times New Roman" w:hAnsi="Times New Roman"/>
          <w:color w:val="000000"/>
          <w:sz w:val="21"/>
          <w:szCs w:val="21"/>
          <w:lang w:eastAsia="it-IT"/>
        </w:rPr>
        <w:t>di ricevere i dati personali forniti al titolare del trattamento e trasmettere tali dati a un altro titolare del trattamento senza impedimenti da parte del titolare del trattamento cui li ha forniti qualora il trattamento si basi sul consenso o su un contratto e il trattamento sia effettuato con mezzi automatizzati (c.d. portabilità);</w:t>
      </w:r>
    </w:p>
    <w:p w:rsidR="00190424"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190424">
        <w:rPr>
          <w:rFonts w:ascii="Times New Roman" w:hAnsi="Times New Roman"/>
          <w:color w:val="000000"/>
          <w:sz w:val="21"/>
          <w:szCs w:val="21"/>
          <w:lang w:eastAsia="it-IT"/>
        </w:rPr>
        <w:t>di revocare il consenso al trattamento, qualora il trattamento si fondi su tale base giuridica, ferma restando la liceità del trattamento effettuato sul consenso prestato prima della revoca;</w:t>
      </w:r>
    </w:p>
    <w:p w:rsidR="00B620CF" w:rsidRPr="00190424" w:rsidRDefault="00B620CF" w:rsidP="00EE0978">
      <w:pPr>
        <w:numPr>
          <w:ilvl w:val="0"/>
          <w:numId w:val="11"/>
        </w:numPr>
        <w:autoSpaceDE w:val="0"/>
        <w:autoSpaceDN w:val="0"/>
        <w:adjustRightInd w:val="0"/>
        <w:spacing w:after="0" w:line="240" w:lineRule="auto"/>
        <w:jc w:val="both"/>
        <w:rPr>
          <w:rFonts w:ascii="Times New Roman" w:hAnsi="Times New Roman"/>
          <w:color w:val="000000"/>
          <w:sz w:val="21"/>
          <w:szCs w:val="21"/>
          <w:lang w:eastAsia="it-IT"/>
        </w:rPr>
      </w:pPr>
      <w:r w:rsidRPr="00190424">
        <w:rPr>
          <w:rFonts w:ascii="Times New Roman" w:hAnsi="Times New Roman"/>
          <w:color w:val="000000"/>
          <w:sz w:val="21"/>
          <w:szCs w:val="21"/>
          <w:lang w:eastAsia="it-IT"/>
        </w:rPr>
        <w:t>di opporsi, in tutto o in parte, per motivi legittimi al trattamento dei dati personali, ancorché pertinenti allo scopo della raccolta; nonché di opporsi al trattamento di dati personali a fini di invio di materiale pubblicitario o di vendita diretta o per il compimento di ricerche di mercato o di comunicazione commerciale.</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 diritti sopra indicati sono esercitati con richiesta rivolta senza formalità al titolare del trattamento, anche con mezzi elettronici.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titolare del trattamento fornisce riscontro alla richiesta dell'interessato senza ingiustificato ritardo e, comunque, al più tardi entro un mese dal ricevimento della richiesta stessa. Tale termine può essere prorogato di due mesi, se necessario, tenuto conto della complessità e del numero delle richieste. Il titolare del trattamento informa l'interessato di tale proroga, e dei motivi del ritardo, entro un mese dal ricevimento della richiesta.</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Le informazioni sono fornite per iscritto o con altri mezzi, anche, se del caso, con mezzi elettronici. Se richiesto dall'interessato, le informazioni possono essere fornite oralmente, purché sia comprovata con altri mezzi l'identità dell'interessato.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L’interessato ha inoltre diritto di proporre reclamo al Garante per la Protezione dei Dati Personali www.garanteprivacy.it/.</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14"/>
        </w:numPr>
        <w:autoSpaceDE w:val="0"/>
        <w:autoSpaceDN w:val="0"/>
        <w:adjustRightInd w:val="0"/>
        <w:spacing w:after="0" w:line="240" w:lineRule="auto"/>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Conferimento dei dati</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conferimento dei dati personali può essere obbligatorio in base alla legge, regolamento o normativa comunitaria, ovvero necessario allo svolgimento della procedura ad evidenza pubblica, nonché alla gestione ed esecuzione del rapporto contrattuale di appalto.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Il rifiuto di fornire i dati richiesti non consentirà la partecipazione alla procedura ad evidenza pubblica, la stipula e l’esecuzione del contratto di appalto.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190424" w:rsidRDefault="00B620CF" w:rsidP="00EE0978">
      <w:pPr>
        <w:numPr>
          <w:ilvl w:val="0"/>
          <w:numId w:val="14"/>
        </w:numPr>
        <w:autoSpaceDE w:val="0"/>
        <w:autoSpaceDN w:val="0"/>
        <w:adjustRightInd w:val="0"/>
        <w:spacing w:after="0" w:line="240" w:lineRule="auto"/>
        <w:jc w:val="both"/>
        <w:rPr>
          <w:rFonts w:ascii="Times New Roman" w:hAnsi="Times New Roman"/>
          <w:b/>
          <w:color w:val="000000"/>
          <w:sz w:val="21"/>
          <w:szCs w:val="21"/>
          <w:lang w:eastAsia="it-IT"/>
        </w:rPr>
      </w:pPr>
      <w:r w:rsidRPr="00190424">
        <w:rPr>
          <w:rFonts w:ascii="Times New Roman" w:hAnsi="Times New Roman"/>
          <w:b/>
          <w:color w:val="000000"/>
          <w:sz w:val="21"/>
          <w:szCs w:val="21"/>
          <w:lang w:eastAsia="it-IT"/>
        </w:rPr>
        <w:t>Inesistenza di un processo decisionale automatizzato</w:t>
      </w:r>
    </w:p>
    <w:p w:rsidR="00B620CF" w:rsidRPr="00CA3FDE" w:rsidRDefault="00B620CF" w:rsidP="00CA3FDE">
      <w:pPr>
        <w:autoSpaceDE w:val="0"/>
        <w:autoSpaceDN w:val="0"/>
        <w:adjustRightInd w:val="0"/>
        <w:spacing w:after="0" w:line="240" w:lineRule="auto"/>
        <w:ind w:left="-142"/>
        <w:jc w:val="both"/>
        <w:rPr>
          <w:rFonts w:ascii="Times New Roman" w:hAnsi="Times New Roman"/>
          <w:color w:val="000000"/>
          <w:sz w:val="21"/>
          <w:szCs w:val="21"/>
          <w:lang w:eastAsia="it-IT"/>
        </w:rPr>
      </w:pPr>
      <w:r w:rsidRPr="00CA3FDE">
        <w:rPr>
          <w:rFonts w:ascii="Times New Roman" w:hAnsi="Times New Roman"/>
          <w:color w:val="000000"/>
          <w:sz w:val="21"/>
          <w:szCs w:val="21"/>
          <w:lang w:eastAsia="it-IT"/>
        </w:rPr>
        <w:t>L’Ente non adotta alcun processo automatizzato, compresa la profilazione di cui all'art. 22, paragrafi 1 e 4, R.G.P.D.</w:t>
      </w:r>
    </w:p>
    <w:p w:rsidR="00B620CF" w:rsidRDefault="00B620CF"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B620CF" w:rsidRPr="005A507E" w:rsidRDefault="00B620CF" w:rsidP="00675448">
      <w:pPr>
        <w:autoSpaceDE w:val="0"/>
        <w:autoSpaceDN w:val="0"/>
        <w:adjustRightInd w:val="0"/>
        <w:spacing w:after="0" w:line="240" w:lineRule="auto"/>
        <w:ind w:left="-142"/>
        <w:jc w:val="both"/>
        <w:rPr>
          <w:rFonts w:ascii="Times New Roman" w:hAnsi="Times New Roman"/>
          <w:color w:val="000000"/>
          <w:sz w:val="21"/>
          <w:szCs w:val="21"/>
          <w:lang w:eastAsia="it-IT"/>
        </w:rPr>
      </w:pPr>
    </w:p>
    <w:p w:rsidR="00F45767" w:rsidRDefault="00A20075" w:rsidP="003D184A">
      <w:pPr>
        <w:autoSpaceDE w:val="0"/>
        <w:autoSpaceDN w:val="0"/>
        <w:adjustRightInd w:val="0"/>
        <w:spacing w:after="0" w:line="240" w:lineRule="auto"/>
        <w:ind w:left="-142"/>
        <w:jc w:val="both"/>
        <w:rPr>
          <w:rFonts w:ascii="Times New Roman" w:hAnsi="Times New Roman"/>
          <w:color w:val="000000"/>
          <w:sz w:val="21"/>
          <w:szCs w:val="21"/>
          <w:lang w:eastAsia="it-IT"/>
        </w:rPr>
      </w:pPr>
      <w:r>
        <w:rPr>
          <w:rFonts w:ascii="Times New Roman" w:hAnsi="Times New Roman"/>
          <w:color w:val="000000"/>
          <w:sz w:val="21"/>
          <w:szCs w:val="21"/>
          <w:lang w:eastAsia="it-IT"/>
        </w:rPr>
        <w:t>Firenze</w:t>
      </w:r>
      <w:r w:rsidR="005A507E" w:rsidRPr="005A507E">
        <w:rPr>
          <w:rFonts w:ascii="Times New Roman" w:hAnsi="Times New Roman"/>
          <w:color w:val="000000"/>
          <w:sz w:val="21"/>
          <w:szCs w:val="21"/>
          <w:lang w:eastAsia="it-IT"/>
        </w:rPr>
        <w:t xml:space="preserve">, lì </w:t>
      </w:r>
      <w:r w:rsidR="005D489D">
        <w:rPr>
          <w:rFonts w:ascii="Times New Roman" w:hAnsi="Times New Roman"/>
          <w:color w:val="000000"/>
          <w:sz w:val="21"/>
          <w:szCs w:val="21"/>
          <w:lang w:eastAsia="it-IT"/>
        </w:rPr>
        <w:t>13</w:t>
      </w:r>
      <w:r w:rsidR="00C140F5">
        <w:rPr>
          <w:rFonts w:ascii="Times New Roman" w:hAnsi="Times New Roman"/>
          <w:color w:val="000000"/>
          <w:sz w:val="21"/>
          <w:szCs w:val="21"/>
          <w:lang w:eastAsia="it-IT"/>
        </w:rPr>
        <w:t>.</w:t>
      </w:r>
      <w:r w:rsidR="00AB626E">
        <w:rPr>
          <w:rFonts w:ascii="Times New Roman" w:hAnsi="Times New Roman"/>
          <w:color w:val="000000"/>
          <w:sz w:val="21"/>
          <w:szCs w:val="21"/>
          <w:lang w:eastAsia="it-IT"/>
        </w:rPr>
        <w:t>05</w:t>
      </w:r>
      <w:r w:rsidR="00DA7BB9">
        <w:rPr>
          <w:rFonts w:ascii="Times New Roman" w:hAnsi="Times New Roman"/>
          <w:color w:val="000000"/>
          <w:sz w:val="21"/>
          <w:szCs w:val="21"/>
          <w:lang w:eastAsia="it-IT"/>
        </w:rPr>
        <w:t>.2019</w:t>
      </w:r>
    </w:p>
    <w:sectPr w:rsidR="00F45767" w:rsidSect="00675448">
      <w:footerReference w:type="default" r:id="rId10"/>
      <w:pgSz w:w="11906" w:h="16838"/>
      <w:pgMar w:top="1135"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BD" w:rsidRDefault="001D00BD" w:rsidP="00975D02">
      <w:pPr>
        <w:spacing w:after="0" w:line="240" w:lineRule="auto"/>
      </w:pPr>
      <w:r>
        <w:separator/>
      </w:r>
    </w:p>
  </w:endnote>
  <w:endnote w:type="continuationSeparator" w:id="0">
    <w:p w:rsidR="001D00BD" w:rsidRDefault="001D00BD" w:rsidP="0097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6F" w:rsidRDefault="0025166F">
    <w:pPr>
      <w:pStyle w:val="Pidipagina"/>
      <w:jc w:val="right"/>
    </w:pPr>
    <w:r>
      <w:fldChar w:fldCharType="begin"/>
    </w:r>
    <w:r>
      <w:instrText>PAGE   \* MERGEFORMAT</w:instrText>
    </w:r>
    <w:r>
      <w:fldChar w:fldCharType="separate"/>
    </w:r>
    <w:r w:rsidR="00ED7BE7">
      <w:rPr>
        <w:noProof/>
      </w:rPr>
      <w:t>1</w:t>
    </w:r>
    <w:r>
      <w:fldChar w:fldCharType="end"/>
    </w:r>
  </w:p>
  <w:p w:rsidR="0025166F" w:rsidRDefault="002516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BD" w:rsidRDefault="001D00BD" w:rsidP="00975D02">
      <w:pPr>
        <w:spacing w:after="0" w:line="240" w:lineRule="auto"/>
      </w:pPr>
      <w:r>
        <w:separator/>
      </w:r>
    </w:p>
  </w:footnote>
  <w:footnote w:type="continuationSeparator" w:id="0">
    <w:p w:rsidR="001D00BD" w:rsidRDefault="001D00BD" w:rsidP="00975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113"/>
    <w:multiLevelType w:val="hybridMultilevel"/>
    <w:tmpl w:val="3B0CCF96"/>
    <w:lvl w:ilvl="0" w:tplc="FF608AB0">
      <w:start w:val="5"/>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2D1BF8"/>
    <w:multiLevelType w:val="hybridMultilevel"/>
    <w:tmpl w:val="44721660"/>
    <w:lvl w:ilvl="0" w:tplc="7FE29C9A">
      <w:start w:val="10"/>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nsid w:val="1C547E38"/>
    <w:multiLevelType w:val="hybridMultilevel"/>
    <w:tmpl w:val="D8106C7E"/>
    <w:lvl w:ilvl="0" w:tplc="04100005">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nsid w:val="1EC93FCB"/>
    <w:multiLevelType w:val="hybridMultilevel"/>
    <w:tmpl w:val="9AC614E2"/>
    <w:lvl w:ilvl="0" w:tplc="F448388C">
      <w:start w:val="1"/>
      <w:numFmt w:val="lowerLetter"/>
      <w:lvlText w:val="%1."/>
      <w:lvlJc w:val="left"/>
      <w:pPr>
        <w:ind w:left="578" w:hanging="360"/>
      </w:p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nsid w:val="247266D2"/>
    <w:multiLevelType w:val="hybridMultilevel"/>
    <w:tmpl w:val="A396420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B0049AE"/>
    <w:multiLevelType w:val="hybridMultilevel"/>
    <w:tmpl w:val="F266E80E"/>
    <w:lvl w:ilvl="0" w:tplc="0410000D">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D60AF3"/>
    <w:multiLevelType w:val="hybridMultilevel"/>
    <w:tmpl w:val="2618B908"/>
    <w:lvl w:ilvl="0" w:tplc="AF1A2BF0">
      <w:start w:val="1"/>
      <w:numFmt w:val="upp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nsid w:val="4584096A"/>
    <w:multiLevelType w:val="hybridMultilevel"/>
    <w:tmpl w:val="057E030E"/>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nsid w:val="4B733749"/>
    <w:multiLevelType w:val="hybridMultilevel"/>
    <w:tmpl w:val="649E8D6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513F30E2"/>
    <w:multiLevelType w:val="hybridMultilevel"/>
    <w:tmpl w:val="65D61BFE"/>
    <w:lvl w:ilvl="0" w:tplc="36B4110C">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nsid w:val="54E80B3C"/>
    <w:multiLevelType w:val="hybridMultilevel"/>
    <w:tmpl w:val="4746A7FA"/>
    <w:lvl w:ilvl="0" w:tplc="04100005">
      <w:start w:val="1"/>
      <w:numFmt w:val="bullet"/>
      <w:lvlText w:val=""/>
      <w:lvlJc w:val="left"/>
      <w:pPr>
        <w:ind w:left="938" w:hanging="360"/>
      </w:pPr>
      <w:rPr>
        <w:rFonts w:ascii="Wingdings" w:hAnsi="Wingdings"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11">
    <w:nsid w:val="5C5B4F76"/>
    <w:multiLevelType w:val="hybridMultilevel"/>
    <w:tmpl w:val="5C50BD5C"/>
    <w:lvl w:ilvl="0" w:tplc="205A6C56">
      <w:start w:val="6"/>
      <w:numFmt w:val="decimal"/>
      <w:lvlText w:val="%1."/>
      <w:lvlJc w:val="left"/>
      <w:pPr>
        <w:ind w:left="57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416E9D"/>
    <w:multiLevelType w:val="hybridMultilevel"/>
    <w:tmpl w:val="7BC2437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7E217F2E"/>
    <w:multiLevelType w:val="hybridMultilevel"/>
    <w:tmpl w:val="B8B0E30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num w:numId="1">
    <w:abstractNumId w:val="8"/>
  </w:num>
  <w:num w:numId="2">
    <w:abstractNumId w:val="13"/>
  </w:num>
  <w:num w:numId="3">
    <w:abstractNumId w:val="5"/>
  </w:num>
  <w:num w:numId="4">
    <w:abstractNumId w:val="6"/>
  </w:num>
  <w:num w:numId="5">
    <w:abstractNumId w:val="7"/>
  </w:num>
  <w:num w:numId="6">
    <w:abstractNumId w:val="12"/>
  </w:num>
  <w:num w:numId="7">
    <w:abstractNumId w:val="0"/>
  </w:num>
  <w:num w:numId="8">
    <w:abstractNumId w:val="3"/>
  </w:num>
  <w:num w:numId="9">
    <w:abstractNumId w:val="11"/>
  </w:num>
  <w:num w:numId="10">
    <w:abstractNumId w:val="2"/>
  </w:num>
  <w:num w:numId="11">
    <w:abstractNumId w:val="9"/>
  </w:num>
  <w:num w:numId="12">
    <w:abstractNumId w:val="10"/>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7E"/>
    <w:rsid w:val="00002433"/>
    <w:rsid w:val="000046A9"/>
    <w:rsid w:val="000121FD"/>
    <w:rsid w:val="00015A86"/>
    <w:rsid w:val="00017E19"/>
    <w:rsid w:val="00026847"/>
    <w:rsid w:val="00027722"/>
    <w:rsid w:val="000527DF"/>
    <w:rsid w:val="00062F25"/>
    <w:rsid w:val="00063917"/>
    <w:rsid w:val="00065B62"/>
    <w:rsid w:val="000674DF"/>
    <w:rsid w:val="00093941"/>
    <w:rsid w:val="00096571"/>
    <w:rsid w:val="000A1A8F"/>
    <w:rsid w:val="000A5A48"/>
    <w:rsid w:val="000B33E6"/>
    <w:rsid w:val="000C3DE4"/>
    <w:rsid w:val="000C5DC8"/>
    <w:rsid w:val="000D43C0"/>
    <w:rsid w:val="000D52DD"/>
    <w:rsid w:val="000E0F8C"/>
    <w:rsid w:val="000E413F"/>
    <w:rsid w:val="000F4526"/>
    <w:rsid w:val="000F63A3"/>
    <w:rsid w:val="00117758"/>
    <w:rsid w:val="00126D8B"/>
    <w:rsid w:val="00127ABA"/>
    <w:rsid w:val="00132241"/>
    <w:rsid w:val="00145E51"/>
    <w:rsid w:val="00156E6C"/>
    <w:rsid w:val="001639D7"/>
    <w:rsid w:val="001667CD"/>
    <w:rsid w:val="001706DB"/>
    <w:rsid w:val="001722D0"/>
    <w:rsid w:val="0017263F"/>
    <w:rsid w:val="00172745"/>
    <w:rsid w:val="0017442A"/>
    <w:rsid w:val="00177445"/>
    <w:rsid w:val="00180067"/>
    <w:rsid w:val="00180DF5"/>
    <w:rsid w:val="00187B29"/>
    <w:rsid w:val="00190424"/>
    <w:rsid w:val="001A1188"/>
    <w:rsid w:val="001A444C"/>
    <w:rsid w:val="001A6DC1"/>
    <w:rsid w:val="001C199B"/>
    <w:rsid w:val="001D00BD"/>
    <w:rsid w:val="00200A0A"/>
    <w:rsid w:val="00203858"/>
    <w:rsid w:val="002252AB"/>
    <w:rsid w:val="00233084"/>
    <w:rsid w:val="002424CF"/>
    <w:rsid w:val="0025166F"/>
    <w:rsid w:val="00257BC9"/>
    <w:rsid w:val="002628A6"/>
    <w:rsid w:val="002821A6"/>
    <w:rsid w:val="00282958"/>
    <w:rsid w:val="00282C2C"/>
    <w:rsid w:val="00284490"/>
    <w:rsid w:val="002858F0"/>
    <w:rsid w:val="002A4A9E"/>
    <w:rsid w:val="002A7373"/>
    <w:rsid w:val="002D1CAA"/>
    <w:rsid w:val="002D565F"/>
    <w:rsid w:val="002E21B6"/>
    <w:rsid w:val="002E49D6"/>
    <w:rsid w:val="002F250E"/>
    <w:rsid w:val="002F7B59"/>
    <w:rsid w:val="0030680A"/>
    <w:rsid w:val="00311340"/>
    <w:rsid w:val="00317AF7"/>
    <w:rsid w:val="00323675"/>
    <w:rsid w:val="00330346"/>
    <w:rsid w:val="00332507"/>
    <w:rsid w:val="003351ED"/>
    <w:rsid w:val="00335748"/>
    <w:rsid w:val="003456DC"/>
    <w:rsid w:val="00374361"/>
    <w:rsid w:val="00382F42"/>
    <w:rsid w:val="00383AB3"/>
    <w:rsid w:val="003846B3"/>
    <w:rsid w:val="003A38E7"/>
    <w:rsid w:val="003A7FE1"/>
    <w:rsid w:val="003B7A88"/>
    <w:rsid w:val="003B7F82"/>
    <w:rsid w:val="003C1362"/>
    <w:rsid w:val="003C3003"/>
    <w:rsid w:val="003D184A"/>
    <w:rsid w:val="003D7D03"/>
    <w:rsid w:val="003F2ADC"/>
    <w:rsid w:val="003F64AC"/>
    <w:rsid w:val="0040020D"/>
    <w:rsid w:val="00400770"/>
    <w:rsid w:val="004051D4"/>
    <w:rsid w:val="00407878"/>
    <w:rsid w:val="00412B5E"/>
    <w:rsid w:val="00412D75"/>
    <w:rsid w:val="0042487F"/>
    <w:rsid w:val="00431F80"/>
    <w:rsid w:val="00433B80"/>
    <w:rsid w:val="00434DDB"/>
    <w:rsid w:val="00443025"/>
    <w:rsid w:val="0045250A"/>
    <w:rsid w:val="00460E5B"/>
    <w:rsid w:val="00462820"/>
    <w:rsid w:val="00463663"/>
    <w:rsid w:val="004659F6"/>
    <w:rsid w:val="00474662"/>
    <w:rsid w:val="004754EB"/>
    <w:rsid w:val="00477003"/>
    <w:rsid w:val="0048217B"/>
    <w:rsid w:val="0048338A"/>
    <w:rsid w:val="00483642"/>
    <w:rsid w:val="00483ACB"/>
    <w:rsid w:val="00483B2D"/>
    <w:rsid w:val="004841B6"/>
    <w:rsid w:val="00484FA4"/>
    <w:rsid w:val="00487525"/>
    <w:rsid w:val="004965BE"/>
    <w:rsid w:val="004B4728"/>
    <w:rsid w:val="004B4E92"/>
    <w:rsid w:val="004C08C7"/>
    <w:rsid w:val="00500E79"/>
    <w:rsid w:val="00513023"/>
    <w:rsid w:val="00515205"/>
    <w:rsid w:val="00520E46"/>
    <w:rsid w:val="005220C9"/>
    <w:rsid w:val="00524883"/>
    <w:rsid w:val="005253A1"/>
    <w:rsid w:val="00540803"/>
    <w:rsid w:val="00546223"/>
    <w:rsid w:val="00550D42"/>
    <w:rsid w:val="0055171B"/>
    <w:rsid w:val="00555D81"/>
    <w:rsid w:val="00570BDE"/>
    <w:rsid w:val="00571E7E"/>
    <w:rsid w:val="00583221"/>
    <w:rsid w:val="00584BF5"/>
    <w:rsid w:val="00585D4D"/>
    <w:rsid w:val="00586B17"/>
    <w:rsid w:val="00592760"/>
    <w:rsid w:val="005A11F3"/>
    <w:rsid w:val="005A507E"/>
    <w:rsid w:val="005A7A0D"/>
    <w:rsid w:val="005B4C70"/>
    <w:rsid w:val="005C22BF"/>
    <w:rsid w:val="005C441A"/>
    <w:rsid w:val="005C6940"/>
    <w:rsid w:val="005C7390"/>
    <w:rsid w:val="005C7CAD"/>
    <w:rsid w:val="005D3F60"/>
    <w:rsid w:val="005D489D"/>
    <w:rsid w:val="005E1FC5"/>
    <w:rsid w:val="005E20BF"/>
    <w:rsid w:val="005E49C6"/>
    <w:rsid w:val="005E64A8"/>
    <w:rsid w:val="005F4B48"/>
    <w:rsid w:val="00615DF4"/>
    <w:rsid w:val="00630FC7"/>
    <w:rsid w:val="006328C2"/>
    <w:rsid w:val="00632DEF"/>
    <w:rsid w:val="0063434E"/>
    <w:rsid w:val="00636550"/>
    <w:rsid w:val="00636CF0"/>
    <w:rsid w:val="0064017F"/>
    <w:rsid w:val="006412B3"/>
    <w:rsid w:val="00645FF0"/>
    <w:rsid w:val="00653606"/>
    <w:rsid w:val="00660832"/>
    <w:rsid w:val="00665088"/>
    <w:rsid w:val="006656A5"/>
    <w:rsid w:val="00666765"/>
    <w:rsid w:val="00675448"/>
    <w:rsid w:val="00675ADB"/>
    <w:rsid w:val="006B1EE7"/>
    <w:rsid w:val="006B635A"/>
    <w:rsid w:val="006B66F9"/>
    <w:rsid w:val="006C54E9"/>
    <w:rsid w:val="006C6067"/>
    <w:rsid w:val="006C773D"/>
    <w:rsid w:val="006D6B5A"/>
    <w:rsid w:val="006D785D"/>
    <w:rsid w:val="006F6F36"/>
    <w:rsid w:val="00700E6D"/>
    <w:rsid w:val="00702606"/>
    <w:rsid w:val="00704CD6"/>
    <w:rsid w:val="00713557"/>
    <w:rsid w:val="007174DA"/>
    <w:rsid w:val="00721AE8"/>
    <w:rsid w:val="00723762"/>
    <w:rsid w:val="0072384E"/>
    <w:rsid w:val="007341DD"/>
    <w:rsid w:val="007404CE"/>
    <w:rsid w:val="00745EEC"/>
    <w:rsid w:val="00753965"/>
    <w:rsid w:val="00764E09"/>
    <w:rsid w:val="0076587C"/>
    <w:rsid w:val="00773A0F"/>
    <w:rsid w:val="007747F3"/>
    <w:rsid w:val="00776095"/>
    <w:rsid w:val="0078087A"/>
    <w:rsid w:val="007B0C29"/>
    <w:rsid w:val="007C1383"/>
    <w:rsid w:val="007E6197"/>
    <w:rsid w:val="007F354B"/>
    <w:rsid w:val="00802B75"/>
    <w:rsid w:val="00806FB7"/>
    <w:rsid w:val="008220B7"/>
    <w:rsid w:val="00831248"/>
    <w:rsid w:val="008357C7"/>
    <w:rsid w:val="00837652"/>
    <w:rsid w:val="00837ECF"/>
    <w:rsid w:val="00845F1C"/>
    <w:rsid w:val="008471A3"/>
    <w:rsid w:val="008476A2"/>
    <w:rsid w:val="00850535"/>
    <w:rsid w:val="00851CBA"/>
    <w:rsid w:val="00851F25"/>
    <w:rsid w:val="00854E9F"/>
    <w:rsid w:val="008576FE"/>
    <w:rsid w:val="008635DA"/>
    <w:rsid w:val="0087142E"/>
    <w:rsid w:val="00877A88"/>
    <w:rsid w:val="00877F79"/>
    <w:rsid w:val="00880EC3"/>
    <w:rsid w:val="00885ED9"/>
    <w:rsid w:val="008A2909"/>
    <w:rsid w:val="008B4190"/>
    <w:rsid w:val="008C0DB3"/>
    <w:rsid w:val="008D0D22"/>
    <w:rsid w:val="008D7EBA"/>
    <w:rsid w:val="008E14BB"/>
    <w:rsid w:val="008E308C"/>
    <w:rsid w:val="008E30DA"/>
    <w:rsid w:val="008E3DFB"/>
    <w:rsid w:val="008F3F0C"/>
    <w:rsid w:val="00901596"/>
    <w:rsid w:val="00910CFE"/>
    <w:rsid w:val="00913CF7"/>
    <w:rsid w:val="00922936"/>
    <w:rsid w:val="009234BD"/>
    <w:rsid w:val="00942150"/>
    <w:rsid w:val="009427FC"/>
    <w:rsid w:val="0094390E"/>
    <w:rsid w:val="009472FA"/>
    <w:rsid w:val="0094761A"/>
    <w:rsid w:val="00950BFF"/>
    <w:rsid w:val="0095101A"/>
    <w:rsid w:val="00961BA7"/>
    <w:rsid w:val="00961C85"/>
    <w:rsid w:val="00962118"/>
    <w:rsid w:val="00972091"/>
    <w:rsid w:val="00975D02"/>
    <w:rsid w:val="0098304F"/>
    <w:rsid w:val="00984F72"/>
    <w:rsid w:val="00986376"/>
    <w:rsid w:val="00987A6C"/>
    <w:rsid w:val="009919CD"/>
    <w:rsid w:val="0099458A"/>
    <w:rsid w:val="00995EB3"/>
    <w:rsid w:val="009A5A6C"/>
    <w:rsid w:val="009B044B"/>
    <w:rsid w:val="009C407F"/>
    <w:rsid w:val="009C40FF"/>
    <w:rsid w:val="009D2C2F"/>
    <w:rsid w:val="009E28C9"/>
    <w:rsid w:val="009F5C1B"/>
    <w:rsid w:val="00A14804"/>
    <w:rsid w:val="00A155F8"/>
    <w:rsid w:val="00A15B6E"/>
    <w:rsid w:val="00A20075"/>
    <w:rsid w:val="00A24AFD"/>
    <w:rsid w:val="00A26542"/>
    <w:rsid w:val="00A60C75"/>
    <w:rsid w:val="00A67688"/>
    <w:rsid w:val="00A81146"/>
    <w:rsid w:val="00A85B29"/>
    <w:rsid w:val="00A86423"/>
    <w:rsid w:val="00A8684A"/>
    <w:rsid w:val="00A869D0"/>
    <w:rsid w:val="00A947EF"/>
    <w:rsid w:val="00A96340"/>
    <w:rsid w:val="00AA00D7"/>
    <w:rsid w:val="00AA24B6"/>
    <w:rsid w:val="00AA6D15"/>
    <w:rsid w:val="00AB541A"/>
    <w:rsid w:val="00AB625D"/>
    <w:rsid w:val="00AB626E"/>
    <w:rsid w:val="00AB639B"/>
    <w:rsid w:val="00AB65E7"/>
    <w:rsid w:val="00AD1903"/>
    <w:rsid w:val="00AD4BEC"/>
    <w:rsid w:val="00AD522D"/>
    <w:rsid w:val="00AD5727"/>
    <w:rsid w:val="00AE257C"/>
    <w:rsid w:val="00AE27C6"/>
    <w:rsid w:val="00AE3D79"/>
    <w:rsid w:val="00B05F5B"/>
    <w:rsid w:val="00B06C2C"/>
    <w:rsid w:val="00B1068E"/>
    <w:rsid w:val="00B117D1"/>
    <w:rsid w:val="00B24C81"/>
    <w:rsid w:val="00B25DE5"/>
    <w:rsid w:val="00B30A34"/>
    <w:rsid w:val="00B31AD1"/>
    <w:rsid w:val="00B3401B"/>
    <w:rsid w:val="00B3590B"/>
    <w:rsid w:val="00B35D6D"/>
    <w:rsid w:val="00B4033B"/>
    <w:rsid w:val="00B42F04"/>
    <w:rsid w:val="00B620CF"/>
    <w:rsid w:val="00B67870"/>
    <w:rsid w:val="00B753F5"/>
    <w:rsid w:val="00B76156"/>
    <w:rsid w:val="00B8782D"/>
    <w:rsid w:val="00B9069B"/>
    <w:rsid w:val="00B95719"/>
    <w:rsid w:val="00B9786D"/>
    <w:rsid w:val="00B97BD5"/>
    <w:rsid w:val="00BA2812"/>
    <w:rsid w:val="00BA3AA8"/>
    <w:rsid w:val="00BA5C91"/>
    <w:rsid w:val="00BA740C"/>
    <w:rsid w:val="00BB14B9"/>
    <w:rsid w:val="00BB2EA4"/>
    <w:rsid w:val="00BB644C"/>
    <w:rsid w:val="00BC398B"/>
    <w:rsid w:val="00BD1DF7"/>
    <w:rsid w:val="00BE0060"/>
    <w:rsid w:val="00BE48E6"/>
    <w:rsid w:val="00C010FD"/>
    <w:rsid w:val="00C12716"/>
    <w:rsid w:val="00C140F5"/>
    <w:rsid w:val="00C1429E"/>
    <w:rsid w:val="00C15CC6"/>
    <w:rsid w:val="00C15E40"/>
    <w:rsid w:val="00C235F6"/>
    <w:rsid w:val="00C26052"/>
    <w:rsid w:val="00C31C2B"/>
    <w:rsid w:val="00C37AE5"/>
    <w:rsid w:val="00C41070"/>
    <w:rsid w:val="00C41D89"/>
    <w:rsid w:val="00C44719"/>
    <w:rsid w:val="00C478C8"/>
    <w:rsid w:val="00C56891"/>
    <w:rsid w:val="00C626D9"/>
    <w:rsid w:val="00C62E72"/>
    <w:rsid w:val="00C70290"/>
    <w:rsid w:val="00C86351"/>
    <w:rsid w:val="00C86D25"/>
    <w:rsid w:val="00C86D5D"/>
    <w:rsid w:val="00C87E4B"/>
    <w:rsid w:val="00C94325"/>
    <w:rsid w:val="00CA21AA"/>
    <w:rsid w:val="00CA3FDE"/>
    <w:rsid w:val="00CA4841"/>
    <w:rsid w:val="00CA5F30"/>
    <w:rsid w:val="00CB12F8"/>
    <w:rsid w:val="00CB4351"/>
    <w:rsid w:val="00CB6569"/>
    <w:rsid w:val="00CC24F5"/>
    <w:rsid w:val="00CC3CEF"/>
    <w:rsid w:val="00CC5975"/>
    <w:rsid w:val="00CD07F0"/>
    <w:rsid w:val="00CD7AFA"/>
    <w:rsid w:val="00CE21E4"/>
    <w:rsid w:val="00CF3DCD"/>
    <w:rsid w:val="00D10D86"/>
    <w:rsid w:val="00D23C00"/>
    <w:rsid w:val="00D2526B"/>
    <w:rsid w:val="00D32CA0"/>
    <w:rsid w:val="00D45C2E"/>
    <w:rsid w:val="00D47B10"/>
    <w:rsid w:val="00D55321"/>
    <w:rsid w:val="00D61994"/>
    <w:rsid w:val="00D63B27"/>
    <w:rsid w:val="00D71264"/>
    <w:rsid w:val="00D73A03"/>
    <w:rsid w:val="00D756E9"/>
    <w:rsid w:val="00D83273"/>
    <w:rsid w:val="00D86CA0"/>
    <w:rsid w:val="00D87FF2"/>
    <w:rsid w:val="00D92D64"/>
    <w:rsid w:val="00D948C1"/>
    <w:rsid w:val="00D96208"/>
    <w:rsid w:val="00DA3726"/>
    <w:rsid w:val="00DA6B15"/>
    <w:rsid w:val="00DA7BB9"/>
    <w:rsid w:val="00DB74F3"/>
    <w:rsid w:val="00DC14E3"/>
    <w:rsid w:val="00DC65FD"/>
    <w:rsid w:val="00DD20A6"/>
    <w:rsid w:val="00DD3859"/>
    <w:rsid w:val="00DD3BD5"/>
    <w:rsid w:val="00DD79C2"/>
    <w:rsid w:val="00DE3F20"/>
    <w:rsid w:val="00DE4FAF"/>
    <w:rsid w:val="00DE52E0"/>
    <w:rsid w:val="00DE7090"/>
    <w:rsid w:val="00DF37EF"/>
    <w:rsid w:val="00DF6A28"/>
    <w:rsid w:val="00E13BFD"/>
    <w:rsid w:val="00E14A1A"/>
    <w:rsid w:val="00E31861"/>
    <w:rsid w:val="00E340FC"/>
    <w:rsid w:val="00E35393"/>
    <w:rsid w:val="00E43F48"/>
    <w:rsid w:val="00E47E0E"/>
    <w:rsid w:val="00E63191"/>
    <w:rsid w:val="00E67DA5"/>
    <w:rsid w:val="00E71A29"/>
    <w:rsid w:val="00E83B48"/>
    <w:rsid w:val="00E853BA"/>
    <w:rsid w:val="00E85A92"/>
    <w:rsid w:val="00E85EED"/>
    <w:rsid w:val="00E9126C"/>
    <w:rsid w:val="00E97E22"/>
    <w:rsid w:val="00EA081C"/>
    <w:rsid w:val="00EC0027"/>
    <w:rsid w:val="00ED5498"/>
    <w:rsid w:val="00ED7BE7"/>
    <w:rsid w:val="00EE0978"/>
    <w:rsid w:val="00EE3599"/>
    <w:rsid w:val="00EE7EFF"/>
    <w:rsid w:val="00EF2448"/>
    <w:rsid w:val="00F0064D"/>
    <w:rsid w:val="00F263E2"/>
    <w:rsid w:val="00F33D2D"/>
    <w:rsid w:val="00F40576"/>
    <w:rsid w:val="00F45767"/>
    <w:rsid w:val="00F475EC"/>
    <w:rsid w:val="00F54148"/>
    <w:rsid w:val="00F6475F"/>
    <w:rsid w:val="00F65F26"/>
    <w:rsid w:val="00F74609"/>
    <w:rsid w:val="00F82C59"/>
    <w:rsid w:val="00F85AF9"/>
    <w:rsid w:val="00F90DCE"/>
    <w:rsid w:val="00F934E9"/>
    <w:rsid w:val="00F96003"/>
    <w:rsid w:val="00FA649E"/>
    <w:rsid w:val="00FC57F9"/>
    <w:rsid w:val="00FC6313"/>
    <w:rsid w:val="00FD125F"/>
    <w:rsid w:val="00FD4765"/>
    <w:rsid w:val="00FE38CD"/>
    <w:rsid w:val="00FE7A86"/>
    <w:rsid w:val="00FF1E8E"/>
    <w:rsid w:val="00FF5380"/>
    <w:rsid w:val="00FF6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8C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A507E"/>
    <w:rPr>
      <w:color w:val="0000FF"/>
      <w:u w:val="single"/>
    </w:rPr>
  </w:style>
  <w:style w:type="table" w:styleId="Grigliatabella">
    <w:name w:val="Table Grid"/>
    <w:basedOn w:val="Tabellanormale"/>
    <w:uiPriority w:val="59"/>
    <w:rsid w:val="005A5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35D6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35D6D"/>
    <w:rPr>
      <w:rFonts w:ascii="Tahoma" w:hAnsi="Tahoma" w:cs="Tahoma"/>
      <w:sz w:val="16"/>
      <w:szCs w:val="16"/>
      <w:lang w:eastAsia="en-US"/>
    </w:rPr>
  </w:style>
  <w:style w:type="paragraph" w:styleId="Paragrafoelenco">
    <w:name w:val="List Paragraph"/>
    <w:basedOn w:val="Normale"/>
    <w:uiPriority w:val="34"/>
    <w:qFormat/>
    <w:rsid w:val="00CD7AFA"/>
    <w:pPr>
      <w:ind w:left="708"/>
    </w:pPr>
  </w:style>
  <w:style w:type="paragraph" w:styleId="Intestazione">
    <w:name w:val="header"/>
    <w:basedOn w:val="Normale"/>
    <w:link w:val="IntestazioneCarattere"/>
    <w:uiPriority w:val="99"/>
    <w:unhideWhenUsed/>
    <w:rsid w:val="00975D02"/>
    <w:pPr>
      <w:tabs>
        <w:tab w:val="center" w:pos="4819"/>
        <w:tab w:val="right" w:pos="9638"/>
      </w:tabs>
    </w:pPr>
  </w:style>
  <w:style w:type="character" w:customStyle="1" w:styleId="IntestazioneCarattere">
    <w:name w:val="Intestazione Carattere"/>
    <w:link w:val="Intestazione"/>
    <w:uiPriority w:val="99"/>
    <w:rsid w:val="00975D02"/>
    <w:rPr>
      <w:sz w:val="22"/>
      <w:szCs w:val="22"/>
      <w:lang w:eastAsia="en-US"/>
    </w:rPr>
  </w:style>
  <w:style w:type="paragraph" w:styleId="Pidipagina">
    <w:name w:val="footer"/>
    <w:basedOn w:val="Normale"/>
    <w:link w:val="PidipaginaCarattere"/>
    <w:uiPriority w:val="99"/>
    <w:unhideWhenUsed/>
    <w:rsid w:val="00975D02"/>
    <w:pPr>
      <w:tabs>
        <w:tab w:val="center" w:pos="4819"/>
        <w:tab w:val="right" w:pos="9638"/>
      </w:tabs>
    </w:pPr>
  </w:style>
  <w:style w:type="character" w:customStyle="1" w:styleId="PidipaginaCarattere">
    <w:name w:val="Piè di pagina Carattere"/>
    <w:link w:val="Pidipagina"/>
    <w:uiPriority w:val="99"/>
    <w:rsid w:val="00975D02"/>
    <w:rPr>
      <w:sz w:val="22"/>
      <w:szCs w:val="22"/>
      <w:lang w:eastAsia="en-US"/>
    </w:rPr>
  </w:style>
  <w:style w:type="paragraph" w:styleId="NormaleWeb">
    <w:name w:val="Normal (Web)"/>
    <w:basedOn w:val="Normale"/>
    <w:uiPriority w:val="99"/>
    <w:semiHidden/>
    <w:unhideWhenUsed/>
    <w:rsid w:val="00B620CF"/>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8C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A507E"/>
    <w:rPr>
      <w:color w:val="0000FF"/>
      <w:u w:val="single"/>
    </w:rPr>
  </w:style>
  <w:style w:type="table" w:styleId="Grigliatabella">
    <w:name w:val="Table Grid"/>
    <w:basedOn w:val="Tabellanormale"/>
    <w:uiPriority w:val="59"/>
    <w:rsid w:val="005A5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35D6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35D6D"/>
    <w:rPr>
      <w:rFonts w:ascii="Tahoma" w:hAnsi="Tahoma" w:cs="Tahoma"/>
      <w:sz w:val="16"/>
      <w:szCs w:val="16"/>
      <w:lang w:eastAsia="en-US"/>
    </w:rPr>
  </w:style>
  <w:style w:type="paragraph" w:styleId="Paragrafoelenco">
    <w:name w:val="List Paragraph"/>
    <w:basedOn w:val="Normale"/>
    <w:uiPriority w:val="34"/>
    <w:qFormat/>
    <w:rsid w:val="00CD7AFA"/>
    <w:pPr>
      <w:ind w:left="708"/>
    </w:pPr>
  </w:style>
  <w:style w:type="paragraph" w:styleId="Intestazione">
    <w:name w:val="header"/>
    <w:basedOn w:val="Normale"/>
    <w:link w:val="IntestazioneCarattere"/>
    <w:uiPriority w:val="99"/>
    <w:unhideWhenUsed/>
    <w:rsid w:val="00975D02"/>
    <w:pPr>
      <w:tabs>
        <w:tab w:val="center" w:pos="4819"/>
        <w:tab w:val="right" w:pos="9638"/>
      </w:tabs>
    </w:pPr>
  </w:style>
  <w:style w:type="character" w:customStyle="1" w:styleId="IntestazioneCarattere">
    <w:name w:val="Intestazione Carattere"/>
    <w:link w:val="Intestazione"/>
    <w:uiPriority w:val="99"/>
    <w:rsid w:val="00975D02"/>
    <w:rPr>
      <w:sz w:val="22"/>
      <w:szCs w:val="22"/>
      <w:lang w:eastAsia="en-US"/>
    </w:rPr>
  </w:style>
  <w:style w:type="paragraph" w:styleId="Pidipagina">
    <w:name w:val="footer"/>
    <w:basedOn w:val="Normale"/>
    <w:link w:val="PidipaginaCarattere"/>
    <w:uiPriority w:val="99"/>
    <w:unhideWhenUsed/>
    <w:rsid w:val="00975D02"/>
    <w:pPr>
      <w:tabs>
        <w:tab w:val="center" w:pos="4819"/>
        <w:tab w:val="right" w:pos="9638"/>
      </w:tabs>
    </w:pPr>
  </w:style>
  <w:style w:type="character" w:customStyle="1" w:styleId="PidipaginaCarattere">
    <w:name w:val="Piè di pagina Carattere"/>
    <w:link w:val="Pidipagina"/>
    <w:uiPriority w:val="99"/>
    <w:rsid w:val="00975D02"/>
    <w:rPr>
      <w:sz w:val="22"/>
      <w:szCs w:val="22"/>
      <w:lang w:eastAsia="en-US"/>
    </w:rPr>
  </w:style>
  <w:style w:type="paragraph" w:styleId="NormaleWeb">
    <w:name w:val="Normal (Web)"/>
    <w:basedOn w:val="Normale"/>
    <w:uiPriority w:val="99"/>
    <w:semiHidden/>
    <w:unhideWhenUsed/>
    <w:rsid w:val="00B620CF"/>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431">
      <w:bodyDiv w:val="1"/>
      <w:marLeft w:val="0"/>
      <w:marRight w:val="0"/>
      <w:marTop w:val="0"/>
      <w:marBottom w:val="0"/>
      <w:divBdr>
        <w:top w:val="none" w:sz="0" w:space="0" w:color="auto"/>
        <w:left w:val="none" w:sz="0" w:space="0" w:color="auto"/>
        <w:bottom w:val="none" w:sz="0" w:space="0" w:color="auto"/>
        <w:right w:val="none" w:sz="0" w:space="0" w:color="auto"/>
      </w:divBdr>
    </w:div>
    <w:div w:id="659651276">
      <w:bodyDiv w:val="1"/>
      <w:marLeft w:val="0"/>
      <w:marRight w:val="0"/>
      <w:marTop w:val="0"/>
      <w:marBottom w:val="0"/>
      <w:divBdr>
        <w:top w:val="none" w:sz="0" w:space="0" w:color="auto"/>
        <w:left w:val="none" w:sz="0" w:space="0" w:color="auto"/>
        <w:bottom w:val="none" w:sz="0" w:space="0" w:color="auto"/>
        <w:right w:val="none" w:sz="0" w:space="0" w:color="auto"/>
      </w:divBdr>
    </w:div>
    <w:div w:id="21242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camco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2BCF-CCA0-414B-BEA3-407CA851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5068</Words>
  <Characters>28890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Cciaa Firenze</Company>
  <LinksUpToDate>false</LinksUpToDate>
  <CharactersWithSpaces>33891</CharactersWithSpaces>
  <SharedDoc>false</SharedDoc>
  <HLinks>
    <vt:vector size="6" baseType="variant">
      <vt:variant>
        <vt:i4>5963843</vt:i4>
      </vt:variant>
      <vt:variant>
        <vt:i4>0</vt:i4>
      </vt:variant>
      <vt:variant>
        <vt:i4>0</vt:i4>
      </vt:variant>
      <vt:variant>
        <vt:i4>5</vt:i4>
      </vt:variant>
      <vt:variant>
        <vt:lpwstr>http://www.fi.camcom.gov.it/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Turchi</dc:creator>
  <cp:lastModifiedBy>Elena Zarone</cp:lastModifiedBy>
  <cp:revision>2</cp:revision>
  <cp:lastPrinted>2019-06-04T15:00:00Z</cp:lastPrinted>
  <dcterms:created xsi:type="dcterms:W3CDTF">2019-06-04T15:01:00Z</dcterms:created>
  <dcterms:modified xsi:type="dcterms:W3CDTF">2019-06-04T15:01:00Z</dcterms:modified>
</cp:coreProperties>
</file>